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D4FD2" w14:textId="6308CE3B" w:rsidR="00714FBC" w:rsidRPr="006B788F" w:rsidRDefault="006B788F" w:rsidP="003052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88F">
        <w:rPr>
          <w:rFonts w:ascii="Times New Roman" w:hAnsi="Times New Roman" w:cs="Times New Roman"/>
          <w:b/>
          <w:sz w:val="28"/>
          <w:szCs w:val="28"/>
        </w:rPr>
        <w:t>О результатах деятельности Приволжского управления Ростехнадзора за 2024 год и планах на 2025 год</w:t>
      </w:r>
    </w:p>
    <w:p w14:paraId="0793B0AA" w14:textId="77777777" w:rsidR="00714FBC" w:rsidRDefault="00714FBC" w:rsidP="00714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F69E3B" w14:textId="2610D3DA" w:rsidR="00714FBC" w:rsidRPr="00601E48" w:rsidRDefault="00714FBC" w:rsidP="007873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E48">
        <w:rPr>
          <w:rFonts w:ascii="Times New Roman" w:hAnsi="Times New Roman" w:cs="Times New Roman"/>
          <w:sz w:val="28"/>
          <w:szCs w:val="28"/>
        </w:rPr>
        <w:t xml:space="preserve">Основной формой контрольной </w:t>
      </w:r>
      <w:r w:rsidR="003F6B06">
        <w:rPr>
          <w:rFonts w:ascii="Times New Roman" w:hAnsi="Times New Roman" w:cs="Times New Roman"/>
          <w:sz w:val="28"/>
          <w:szCs w:val="28"/>
        </w:rPr>
        <w:t xml:space="preserve">(надзорной) </w:t>
      </w:r>
      <w:r w:rsidRPr="00601E48">
        <w:rPr>
          <w:rFonts w:ascii="Times New Roman" w:hAnsi="Times New Roman" w:cs="Times New Roman"/>
          <w:sz w:val="28"/>
          <w:szCs w:val="28"/>
        </w:rPr>
        <w:t xml:space="preserve">работы Приволжского управления Ростехнадзора (далее – Управление) является проведение плановых </w:t>
      </w:r>
      <w:r w:rsidR="003F6B06">
        <w:rPr>
          <w:rFonts w:ascii="Times New Roman" w:hAnsi="Times New Roman" w:cs="Times New Roman"/>
          <w:sz w:val="28"/>
          <w:szCs w:val="28"/>
        </w:rPr>
        <w:br/>
      </w:r>
      <w:r w:rsidRPr="00601E48">
        <w:rPr>
          <w:rFonts w:ascii="Times New Roman" w:hAnsi="Times New Roman" w:cs="Times New Roman"/>
          <w:sz w:val="28"/>
          <w:szCs w:val="28"/>
        </w:rPr>
        <w:t>и внеплановых обследований в соответствии с планами работы Управления</w:t>
      </w:r>
      <w:r w:rsidR="00B96423" w:rsidRPr="00601E48">
        <w:rPr>
          <w:rFonts w:ascii="Times New Roman" w:hAnsi="Times New Roman" w:cs="Times New Roman"/>
          <w:sz w:val="28"/>
          <w:szCs w:val="28"/>
        </w:rPr>
        <w:t xml:space="preserve"> </w:t>
      </w:r>
      <w:r w:rsidR="003F6B06">
        <w:rPr>
          <w:rFonts w:ascii="Times New Roman" w:hAnsi="Times New Roman" w:cs="Times New Roman"/>
          <w:sz w:val="28"/>
          <w:szCs w:val="28"/>
        </w:rPr>
        <w:br/>
      </w:r>
      <w:r w:rsidR="00B96423" w:rsidRPr="00601E48">
        <w:rPr>
          <w:rFonts w:ascii="Times New Roman" w:hAnsi="Times New Roman" w:cs="Times New Roman"/>
          <w:sz w:val="28"/>
          <w:szCs w:val="28"/>
        </w:rPr>
        <w:t>и отделов</w:t>
      </w:r>
      <w:r w:rsidRPr="00601E4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8BD1FC" w14:textId="7C3DD800" w:rsidR="00714FBC" w:rsidRPr="00601E48" w:rsidRDefault="00714FBC" w:rsidP="00787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E48">
        <w:rPr>
          <w:rFonts w:ascii="Times New Roman" w:hAnsi="Times New Roman" w:cs="Times New Roman"/>
          <w:sz w:val="28"/>
          <w:szCs w:val="28"/>
        </w:rPr>
        <w:t xml:space="preserve">Под надзором Управления </w:t>
      </w:r>
      <w:r w:rsidR="00A67B9A" w:rsidRPr="00601E48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="0045202B" w:rsidRPr="00601E48">
        <w:rPr>
          <w:rFonts w:ascii="Times New Roman" w:hAnsi="Times New Roman" w:cs="Times New Roman"/>
          <w:sz w:val="28"/>
          <w:szCs w:val="28"/>
        </w:rPr>
        <w:t>3917</w:t>
      </w:r>
      <w:r w:rsidRPr="00601E4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41B6A" w:rsidRPr="00601E48">
        <w:rPr>
          <w:rFonts w:ascii="Times New Roman" w:hAnsi="Times New Roman" w:cs="Times New Roman"/>
          <w:sz w:val="28"/>
          <w:szCs w:val="28"/>
        </w:rPr>
        <w:t>й</w:t>
      </w:r>
      <w:r w:rsidRPr="00601E48">
        <w:rPr>
          <w:rFonts w:ascii="Times New Roman" w:hAnsi="Times New Roman" w:cs="Times New Roman"/>
          <w:sz w:val="28"/>
          <w:szCs w:val="28"/>
        </w:rPr>
        <w:t>, эксплуатирующ</w:t>
      </w:r>
      <w:r w:rsidR="00041B6A" w:rsidRPr="00601E48">
        <w:rPr>
          <w:rFonts w:ascii="Times New Roman" w:hAnsi="Times New Roman" w:cs="Times New Roman"/>
          <w:sz w:val="28"/>
          <w:szCs w:val="28"/>
        </w:rPr>
        <w:t>их</w:t>
      </w:r>
      <w:r w:rsidRPr="00601E48">
        <w:rPr>
          <w:rFonts w:ascii="Times New Roman" w:hAnsi="Times New Roman" w:cs="Times New Roman"/>
          <w:sz w:val="28"/>
          <w:szCs w:val="28"/>
        </w:rPr>
        <w:t xml:space="preserve"> </w:t>
      </w:r>
      <w:r w:rsidR="00041B6A" w:rsidRPr="00601E48">
        <w:rPr>
          <w:rFonts w:ascii="Times New Roman" w:hAnsi="Times New Roman" w:cs="Times New Roman"/>
          <w:sz w:val="28"/>
          <w:szCs w:val="28"/>
        </w:rPr>
        <w:t>9938</w:t>
      </w:r>
      <w:r w:rsidRPr="00601E48">
        <w:rPr>
          <w:rFonts w:ascii="Times New Roman" w:hAnsi="Times New Roman" w:cs="Times New Roman"/>
          <w:sz w:val="28"/>
          <w:szCs w:val="28"/>
        </w:rPr>
        <w:t xml:space="preserve"> опасных производственных объектов, из которых: </w:t>
      </w:r>
      <w:r w:rsidR="003F6B06">
        <w:rPr>
          <w:rFonts w:ascii="Times New Roman" w:hAnsi="Times New Roman" w:cs="Times New Roman"/>
          <w:sz w:val="28"/>
          <w:szCs w:val="28"/>
        </w:rPr>
        <w:br/>
      </w:r>
      <w:r w:rsidRPr="00601E48">
        <w:rPr>
          <w:rFonts w:ascii="Times New Roman" w:hAnsi="Times New Roman" w:cs="Times New Roman"/>
          <w:sz w:val="28"/>
          <w:szCs w:val="28"/>
        </w:rPr>
        <w:t xml:space="preserve">І класса опасности – </w:t>
      </w:r>
      <w:r w:rsidR="00041B6A" w:rsidRPr="00601E48">
        <w:rPr>
          <w:rFonts w:ascii="Times New Roman" w:hAnsi="Times New Roman" w:cs="Times New Roman"/>
          <w:sz w:val="28"/>
          <w:szCs w:val="28"/>
        </w:rPr>
        <w:t>244,</w:t>
      </w:r>
      <w:r w:rsidRPr="00601E48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041B6A" w:rsidRPr="00601E48">
        <w:rPr>
          <w:rFonts w:ascii="Times New Roman" w:hAnsi="Times New Roman" w:cs="Times New Roman"/>
          <w:sz w:val="28"/>
          <w:szCs w:val="28"/>
        </w:rPr>
        <w:t>113</w:t>
      </w:r>
      <w:r w:rsidRPr="00601E48">
        <w:rPr>
          <w:rFonts w:ascii="Times New Roman" w:hAnsi="Times New Roman" w:cs="Times New Roman"/>
          <w:sz w:val="28"/>
          <w:szCs w:val="28"/>
        </w:rPr>
        <w:t xml:space="preserve"> объектов нефтегазодобывающей </w:t>
      </w:r>
      <w:r w:rsidR="003F6B06">
        <w:rPr>
          <w:rFonts w:ascii="Times New Roman" w:hAnsi="Times New Roman" w:cs="Times New Roman"/>
          <w:sz w:val="28"/>
          <w:szCs w:val="28"/>
        </w:rPr>
        <w:br/>
      </w:r>
      <w:r w:rsidRPr="00601E48">
        <w:rPr>
          <w:rFonts w:ascii="Times New Roman" w:hAnsi="Times New Roman" w:cs="Times New Roman"/>
          <w:sz w:val="28"/>
          <w:szCs w:val="28"/>
        </w:rPr>
        <w:t xml:space="preserve">и горной промышленности, </w:t>
      </w:r>
      <w:r w:rsidR="00041B6A" w:rsidRPr="00601E48">
        <w:rPr>
          <w:rFonts w:ascii="Times New Roman" w:hAnsi="Times New Roman" w:cs="Times New Roman"/>
          <w:sz w:val="28"/>
          <w:szCs w:val="28"/>
        </w:rPr>
        <w:t>63</w:t>
      </w:r>
      <w:r w:rsidRPr="00601E48">
        <w:rPr>
          <w:rFonts w:ascii="Times New Roman" w:hAnsi="Times New Roman" w:cs="Times New Roman"/>
          <w:sz w:val="28"/>
          <w:szCs w:val="28"/>
        </w:rPr>
        <w:t xml:space="preserve"> объекта магистрального трубопроводного транспорта, </w:t>
      </w:r>
      <w:r w:rsidR="00041B6A" w:rsidRPr="00601E48">
        <w:rPr>
          <w:rFonts w:ascii="Times New Roman" w:hAnsi="Times New Roman" w:cs="Times New Roman"/>
          <w:sz w:val="28"/>
          <w:szCs w:val="28"/>
        </w:rPr>
        <w:t>30</w:t>
      </w:r>
      <w:r w:rsidRPr="00601E48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B96423" w:rsidRPr="00601E48">
        <w:rPr>
          <w:rFonts w:ascii="Times New Roman" w:hAnsi="Times New Roman" w:cs="Times New Roman"/>
          <w:sz w:val="28"/>
          <w:szCs w:val="28"/>
        </w:rPr>
        <w:t>ов</w:t>
      </w:r>
      <w:r w:rsidRPr="00601E48">
        <w:rPr>
          <w:rFonts w:ascii="Times New Roman" w:hAnsi="Times New Roman" w:cs="Times New Roman"/>
          <w:sz w:val="28"/>
          <w:szCs w:val="28"/>
        </w:rPr>
        <w:t xml:space="preserve"> нефтехимической и нефтегазоперерабатывающей промышленности, </w:t>
      </w:r>
      <w:r w:rsidR="00041B6A" w:rsidRPr="00601E48">
        <w:rPr>
          <w:rFonts w:ascii="Times New Roman" w:hAnsi="Times New Roman" w:cs="Times New Roman"/>
          <w:sz w:val="28"/>
          <w:szCs w:val="28"/>
        </w:rPr>
        <w:t>38</w:t>
      </w:r>
      <w:r w:rsidRPr="00601E48">
        <w:rPr>
          <w:rFonts w:ascii="Times New Roman" w:hAnsi="Times New Roman" w:cs="Times New Roman"/>
          <w:sz w:val="28"/>
          <w:szCs w:val="28"/>
        </w:rPr>
        <w:t xml:space="preserve"> объектов химического и оборонно-промышленного комплекса, </w:t>
      </w:r>
      <w:r w:rsidR="0045202B" w:rsidRPr="00601E48">
        <w:rPr>
          <w:rFonts w:ascii="Times New Roman" w:hAnsi="Times New Roman" w:cs="Times New Roman"/>
          <w:sz w:val="28"/>
          <w:szCs w:val="28"/>
        </w:rPr>
        <w:t>7917</w:t>
      </w:r>
      <w:r w:rsidRPr="00601E48">
        <w:rPr>
          <w:rFonts w:ascii="Times New Roman" w:hAnsi="Times New Roman" w:cs="Times New Roman"/>
          <w:sz w:val="28"/>
          <w:szCs w:val="28"/>
        </w:rPr>
        <w:t xml:space="preserve"> предприятий, эксплуатирующих </w:t>
      </w:r>
      <w:r w:rsidR="0045202B" w:rsidRPr="00601E48">
        <w:rPr>
          <w:rFonts w:ascii="Times New Roman" w:hAnsi="Times New Roman" w:cs="Times New Roman"/>
          <w:sz w:val="28"/>
          <w:szCs w:val="28"/>
        </w:rPr>
        <w:t>55</w:t>
      </w:r>
      <w:r w:rsidR="0024137F">
        <w:rPr>
          <w:rFonts w:ascii="Times New Roman" w:hAnsi="Times New Roman" w:cs="Times New Roman"/>
          <w:sz w:val="28"/>
          <w:szCs w:val="28"/>
        </w:rPr>
        <w:t xml:space="preserve"> </w:t>
      </w:r>
      <w:r w:rsidR="0045202B" w:rsidRPr="00601E48">
        <w:rPr>
          <w:rFonts w:ascii="Times New Roman" w:hAnsi="Times New Roman" w:cs="Times New Roman"/>
          <w:sz w:val="28"/>
          <w:szCs w:val="28"/>
        </w:rPr>
        <w:t>768</w:t>
      </w:r>
      <w:r w:rsidRPr="00601E48">
        <w:rPr>
          <w:rFonts w:ascii="Times New Roman" w:hAnsi="Times New Roman" w:cs="Times New Roman"/>
          <w:sz w:val="28"/>
          <w:szCs w:val="28"/>
        </w:rPr>
        <w:t xml:space="preserve"> объектов энергетики, </w:t>
      </w:r>
      <w:r w:rsidR="00041B6A" w:rsidRPr="00601E48">
        <w:rPr>
          <w:rFonts w:ascii="Times New Roman" w:hAnsi="Times New Roman" w:cs="Times New Roman"/>
          <w:sz w:val="28"/>
          <w:szCs w:val="28"/>
        </w:rPr>
        <w:t>389</w:t>
      </w:r>
      <w:r w:rsidRPr="00601E48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9F0583" w:rsidRPr="00601E48">
        <w:rPr>
          <w:rFonts w:ascii="Times New Roman" w:hAnsi="Times New Roman" w:cs="Times New Roman"/>
          <w:sz w:val="28"/>
          <w:szCs w:val="28"/>
        </w:rPr>
        <w:t>ов</w:t>
      </w:r>
      <w:r w:rsidR="00B96423" w:rsidRPr="00601E48">
        <w:rPr>
          <w:rFonts w:ascii="Times New Roman" w:hAnsi="Times New Roman" w:cs="Times New Roman"/>
          <w:sz w:val="28"/>
          <w:szCs w:val="28"/>
        </w:rPr>
        <w:t xml:space="preserve"> </w:t>
      </w:r>
      <w:r w:rsidRPr="00601E48">
        <w:rPr>
          <w:rFonts w:ascii="Times New Roman" w:hAnsi="Times New Roman" w:cs="Times New Roman"/>
          <w:sz w:val="28"/>
          <w:szCs w:val="28"/>
        </w:rPr>
        <w:t xml:space="preserve">капитального строительства и реконструкции, </w:t>
      </w:r>
      <w:r w:rsidR="009F0583" w:rsidRPr="00601E48">
        <w:rPr>
          <w:rFonts w:ascii="Times New Roman" w:hAnsi="Times New Roman" w:cs="Times New Roman"/>
          <w:sz w:val="28"/>
          <w:szCs w:val="28"/>
        </w:rPr>
        <w:t>59</w:t>
      </w:r>
      <w:r w:rsidRPr="00601E48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B96423" w:rsidRPr="00601E48">
        <w:rPr>
          <w:rFonts w:ascii="Times New Roman" w:hAnsi="Times New Roman" w:cs="Times New Roman"/>
          <w:sz w:val="28"/>
          <w:szCs w:val="28"/>
        </w:rPr>
        <w:t>й</w:t>
      </w:r>
      <w:r w:rsidRPr="00601E48">
        <w:rPr>
          <w:rFonts w:ascii="Times New Roman" w:hAnsi="Times New Roman" w:cs="Times New Roman"/>
          <w:sz w:val="28"/>
          <w:szCs w:val="28"/>
        </w:rPr>
        <w:t xml:space="preserve">, эксплуатирующих </w:t>
      </w:r>
      <w:r w:rsidR="009F0583" w:rsidRPr="00601E48">
        <w:rPr>
          <w:rFonts w:ascii="Times New Roman" w:hAnsi="Times New Roman" w:cs="Times New Roman"/>
          <w:sz w:val="28"/>
          <w:szCs w:val="28"/>
        </w:rPr>
        <w:t xml:space="preserve">150 </w:t>
      </w:r>
      <w:r w:rsidRPr="00601E48">
        <w:rPr>
          <w:rFonts w:ascii="Times New Roman" w:hAnsi="Times New Roman" w:cs="Times New Roman"/>
          <w:sz w:val="28"/>
          <w:szCs w:val="28"/>
        </w:rPr>
        <w:t>ГТС.</w:t>
      </w:r>
    </w:p>
    <w:p w14:paraId="49061592" w14:textId="00E4FE10" w:rsidR="00714FBC" w:rsidRPr="00601E48" w:rsidRDefault="00714FBC" w:rsidP="00787357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01E48">
        <w:rPr>
          <w:rFonts w:ascii="Times New Roman" w:eastAsiaTheme="minorEastAsia" w:hAnsi="Times New Roman" w:cs="Times New Roman"/>
          <w:sz w:val="28"/>
          <w:szCs w:val="28"/>
        </w:rPr>
        <w:t>В 202</w:t>
      </w:r>
      <w:r w:rsidR="004D40B5" w:rsidRPr="00601E48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601E48">
        <w:rPr>
          <w:rFonts w:ascii="Times New Roman" w:eastAsiaTheme="minorEastAsia" w:hAnsi="Times New Roman" w:cs="Times New Roman"/>
          <w:sz w:val="28"/>
          <w:szCs w:val="28"/>
        </w:rPr>
        <w:t xml:space="preserve"> году контрольная (надзорная) деятельность Управления была организована с учетом требований постановления Правительства </w:t>
      </w:r>
      <w:r w:rsidR="003F6B06">
        <w:rPr>
          <w:rFonts w:ascii="Times New Roman" w:eastAsiaTheme="minorEastAsia" w:hAnsi="Times New Roman" w:cs="Times New Roman"/>
          <w:sz w:val="28"/>
          <w:szCs w:val="28"/>
        </w:rPr>
        <w:br/>
      </w:r>
      <w:r w:rsidRPr="00601E48">
        <w:rPr>
          <w:rFonts w:ascii="Times New Roman" w:eastAsiaTheme="minorEastAsia" w:hAnsi="Times New Roman" w:cs="Times New Roman"/>
          <w:sz w:val="28"/>
          <w:szCs w:val="28"/>
        </w:rPr>
        <w:t xml:space="preserve">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контроля». </w:t>
      </w:r>
    </w:p>
    <w:p w14:paraId="590BC2D5" w14:textId="72AA8A5D" w:rsidR="00714FBC" w:rsidRPr="00601E48" w:rsidRDefault="00714FBC" w:rsidP="0067319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E48">
        <w:rPr>
          <w:rFonts w:ascii="Times New Roman" w:hAnsi="Times New Roman" w:cs="Times New Roman"/>
          <w:sz w:val="28"/>
          <w:szCs w:val="28"/>
        </w:rPr>
        <w:t>На 202</w:t>
      </w:r>
      <w:r w:rsidR="008C58C8" w:rsidRPr="00601E48">
        <w:rPr>
          <w:rFonts w:ascii="Times New Roman" w:hAnsi="Times New Roman" w:cs="Times New Roman"/>
          <w:sz w:val="28"/>
          <w:szCs w:val="28"/>
        </w:rPr>
        <w:t>4</w:t>
      </w:r>
      <w:r w:rsidRPr="00601E48">
        <w:rPr>
          <w:rFonts w:ascii="Times New Roman" w:hAnsi="Times New Roman" w:cs="Times New Roman"/>
          <w:sz w:val="28"/>
          <w:szCs w:val="28"/>
        </w:rPr>
        <w:t xml:space="preserve"> год Управлением было запланировано проведение проверок </w:t>
      </w:r>
      <w:r w:rsidR="0067319E">
        <w:rPr>
          <w:rFonts w:ascii="Times New Roman" w:hAnsi="Times New Roman" w:cs="Times New Roman"/>
          <w:sz w:val="28"/>
          <w:szCs w:val="28"/>
        </w:rPr>
        <w:br/>
      </w:r>
      <w:r w:rsidR="00BA2C92" w:rsidRPr="00601E48">
        <w:rPr>
          <w:rFonts w:ascii="Times New Roman" w:hAnsi="Times New Roman" w:cs="Times New Roman"/>
          <w:sz w:val="28"/>
          <w:szCs w:val="28"/>
        </w:rPr>
        <w:t>144</w:t>
      </w:r>
      <w:r w:rsidRPr="00601E48">
        <w:rPr>
          <w:rFonts w:ascii="Times New Roman" w:hAnsi="Times New Roman" w:cs="Times New Roman"/>
          <w:sz w:val="28"/>
          <w:szCs w:val="28"/>
        </w:rPr>
        <w:t xml:space="preserve"> </w:t>
      </w:r>
      <w:r w:rsidR="00BA2C92" w:rsidRPr="00601E48">
        <w:rPr>
          <w:rFonts w:ascii="Times New Roman" w:hAnsi="Times New Roman" w:cs="Times New Roman"/>
          <w:sz w:val="28"/>
          <w:szCs w:val="28"/>
        </w:rPr>
        <w:t>объектов контроля:</w:t>
      </w:r>
    </w:p>
    <w:p w14:paraId="333E5300" w14:textId="77777777" w:rsidR="00714FBC" w:rsidRPr="00601E48" w:rsidRDefault="00714FBC" w:rsidP="00787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E48">
        <w:rPr>
          <w:rFonts w:ascii="Times New Roman" w:hAnsi="Times New Roman" w:cs="Times New Roman"/>
          <w:sz w:val="28"/>
          <w:szCs w:val="28"/>
        </w:rPr>
        <w:t>В том числе:</w:t>
      </w:r>
    </w:p>
    <w:p w14:paraId="7902F6DF" w14:textId="179C652B" w:rsidR="00714FBC" w:rsidRPr="00601E48" w:rsidRDefault="00714FBC" w:rsidP="003F6B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E48">
        <w:rPr>
          <w:rFonts w:ascii="Times New Roman" w:hAnsi="Times New Roman" w:cs="Times New Roman"/>
          <w:sz w:val="28"/>
          <w:szCs w:val="28"/>
        </w:rPr>
        <w:t xml:space="preserve">- </w:t>
      </w:r>
      <w:r w:rsidR="00BA2C92" w:rsidRPr="00601E48">
        <w:rPr>
          <w:rFonts w:ascii="Times New Roman" w:hAnsi="Times New Roman" w:cs="Times New Roman"/>
          <w:sz w:val="28"/>
          <w:szCs w:val="28"/>
        </w:rPr>
        <w:t>в области промышленной безопасности</w:t>
      </w:r>
      <w:r w:rsidR="003F6B06">
        <w:rPr>
          <w:rFonts w:ascii="Times New Roman" w:hAnsi="Times New Roman" w:cs="Times New Roman"/>
          <w:sz w:val="28"/>
          <w:szCs w:val="28"/>
        </w:rPr>
        <w:t xml:space="preserve"> –</w:t>
      </w:r>
      <w:r w:rsidRPr="00601E48">
        <w:rPr>
          <w:rFonts w:ascii="Times New Roman" w:hAnsi="Times New Roman" w:cs="Times New Roman"/>
          <w:sz w:val="28"/>
          <w:szCs w:val="28"/>
        </w:rPr>
        <w:t xml:space="preserve"> </w:t>
      </w:r>
      <w:r w:rsidR="00BA2C92" w:rsidRPr="00601E48">
        <w:rPr>
          <w:rFonts w:ascii="Times New Roman" w:hAnsi="Times New Roman" w:cs="Times New Roman"/>
          <w:sz w:val="28"/>
          <w:szCs w:val="28"/>
        </w:rPr>
        <w:t>91</w:t>
      </w:r>
      <w:r w:rsidR="003F6B06">
        <w:rPr>
          <w:rFonts w:ascii="Times New Roman" w:hAnsi="Times New Roman" w:cs="Times New Roman"/>
          <w:sz w:val="28"/>
          <w:szCs w:val="28"/>
        </w:rPr>
        <w:t>;</w:t>
      </w:r>
    </w:p>
    <w:p w14:paraId="01C5BAFB" w14:textId="65E1E24F" w:rsidR="00714FBC" w:rsidRPr="00601E48" w:rsidRDefault="00714FBC" w:rsidP="003F6B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E48">
        <w:rPr>
          <w:rFonts w:ascii="Times New Roman" w:hAnsi="Times New Roman" w:cs="Times New Roman"/>
          <w:sz w:val="28"/>
          <w:szCs w:val="28"/>
        </w:rPr>
        <w:t xml:space="preserve">- </w:t>
      </w:r>
      <w:r w:rsidR="00BA2C92" w:rsidRPr="00601E48">
        <w:rPr>
          <w:rFonts w:ascii="Times New Roman" w:hAnsi="Times New Roman" w:cs="Times New Roman"/>
          <w:sz w:val="28"/>
          <w:szCs w:val="28"/>
        </w:rPr>
        <w:t xml:space="preserve">в области государственного энергетического надзора </w:t>
      </w:r>
      <w:r w:rsidR="003F6B06">
        <w:rPr>
          <w:rFonts w:ascii="Times New Roman" w:hAnsi="Times New Roman" w:cs="Times New Roman"/>
          <w:sz w:val="28"/>
          <w:szCs w:val="28"/>
        </w:rPr>
        <w:t>–</w:t>
      </w:r>
      <w:r w:rsidRPr="00601E48">
        <w:rPr>
          <w:rFonts w:ascii="Times New Roman" w:hAnsi="Times New Roman" w:cs="Times New Roman"/>
          <w:sz w:val="28"/>
          <w:szCs w:val="28"/>
        </w:rPr>
        <w:t xml:space="preserve"> </w:t>
      </w:r>
      <w:r w:rsidR="00BA2C92" w:rsidRPr="00601E48">
        <w:rPr>
          <w:rFonts w:ascii="Times New Roman" w:hAnsi="Times New Roman" w:cs="Times New Roman"/>
          <w:sz w:val="28"/>
          <w:szCs w:val="28"/>
        </w:rPr>
        <w:t>2</w:t>
      </w:r>
      <w:r w:rsidR="003F6B06">
        <w:rPr>
          <w:rFonts w:ascii="Times New Roman" w:hAnsi="Times New Roman" w:cs="Times New Roman"/>
          <w:sz w:val="28"/>
          <w:szCs w:val="28"/>
        </w:rPr>
        <w:t>;</w:t>
      </w:r>
    </w:p>
    <w:p w14:paraId="294F5FE9" w14:textId="386E5684" w:rsidR="00AB24A9" w:rsidRPr="00601E48" w:rsidRDefault="00714FBC" w:rsidP="003F6B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E48">
        <w:rPr>
          <w:rFonts w:ascii="Times New Roman" w:hAnsi="Times New Roman" w:cs="Times New Roman"/>
          <w:sz w:val="28"/>
          <w:szCs w:val="28"/>
        </w:rPr>
        <w:t xml:space="preserve">- </w:t>
      </w:r>
      <w:r w:rsidR="00BA2C92" w:rsidRPr="00601E48">
        <w:rPr>
          <w:rFonts w:ascii="Times New Roman" w:hAnsi="Times New Roman" w:cs="Times New Roman"/>
          <w:sz w:val="28"/>
          <w:szCs w:val="28"/>
        </w:rPr>
        <w:t xml:space="preserve">в области государственного лицензионного контроля </w:t>
      </w:r>
      <w:r w:rsidR="003F6B06">
        <w:rPr>
          <w:rFonts w:ascii="Times New Roman" w:hAnsi="Times New Roman" w:cs="Times New Roman"/>
          <w:sz w:val="28"/>
          <w:szCs w:val="28"/>
        </w:rPr>
        <w:t>–</w:t>
      </w:r>
      <w:r w:rsidRPr="00601E48">
        <w:rPr>
          <w:rFonts w:ascii="Times New Roman" w:hAnsi="Times New Roman" w:cs="Times New Roman"/>
          <w:sz w:val="28"/>
          <w:szCs w:val="28"/>
        </w:rPr>
        <w:t xml:space="preserve"> </w:t>
      </w:r>
      <w:r w:rsidR="00BA2C92" w:rsidRPr="00601E48">
        <w:rPr>
          <w:rFonts w:ascii="Times New Roman" w:hAnsi="Times New Roman" w:cs="Times New Roman"/>
          <w:sz w:val="28"/>
          <w:szCs w:val="28"/>
        </w:rPr>
        <w:t>51</w:t>
      </w:r>
      <w:r w:rsidR="003F6B06">
        <w:rPr>
          <w:rFonts w:ascii="Times New Roman" w:hAnsi="Times New Roman" w:cs="Times New Roman"/>
          <w:sz w:val="28"/>
          <w:szCs w:val="28"/>
        </w:rPr>
        <w:t>.</w:t>
      </w:r>
    </w:p>
    <w:p w14:paraId="6BAF67CB" w14:textId="1E91466B" w:rsidR="00714FBC" w:rsidRPr="00601E48" w:rsidRDefault="00714FBC" w:rsidP="003F6B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01E48">
        <w:rPr>
          <w:rFonts w:ascii="Times New Roman" w:hAnsi="Times New Roman" w:cs="Times New Roman"/>
          <w:sz w:val="28"/>
          <w:szCs w:val="28"/>
        </w:rPr>
        <w:t>В 202</w:t>
      </w:r>
      <w:r w:rsidR="008C58C8" w:rsidRPr="00601E48">
        <w:rPr>
          <w:rFonts w:ascii="Times New Roman" w:hAnsi="Times New Roman" w:cs="Times New Roman"/>
          <w:sz w:val="28"/>
          <w:szCs w:val="28"/>
        </w:rPr>
        <w:t>4</w:t>
      </w:r>
      <w:r w:rsidRPr="00601E48">
        <w:rPr>
          <w:rFonts w:ascii="Times New Roman" w:hAnsi="Times New Roman" w:cs="Times New Roman"/>
          <w:sz w:val="28"/>
          <w:szCs w:val="28"/>
        </w:rPr>
        <w:t xml:space="preserve"> году Управлением проведено всего </w:t>
      </w:r>
      <w:r w:rsidR="003C4466" w:rsidRPr="00601E48">
        <w:rPr>
          <w:rFonts w:ascii="Times New Roman" w:hAnsi="Times New Roman" w:cs="Times New Roman"/>
          <w:sz w:val="28"/>
          <w:szCs w:val="28"/>
        </w:rPr>
        <w:t>682</w:t>
      </w:r>
      <w:r w:rsidRPr="00601E48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334BB6" w:rsidRPr="00601E48">
        <w:rPr>
          <w:rFonts w:ascii="Times New Roman" w:hAnsi="Times New Roman" w:cs="Times New Roman"/>
          <w:sz w:val="28"/>
          <w:szCs w:val="28"/>
        </w:rPr>
        <w:t>ых</w:t>
      </w:r>
      <w:r w:rsidRPr="00601E48">
        <w:rPr>
          <w:rFonts w:ascii="Times New Roman" w:hAnsi="Times New Roman" w:cs="Times New Roman"/>
          <w:sz w:val="28"/>
          <w:szCs w:val="28"/>
        </w:rPr>
        <w:t xml:space="preserve"> (надзорн</w:t>
      </w:r>
      <w:r w:rsidR="00C41A4E" w:rsidRPr="00601E48">
        <w:rPr>
          <w:rFonts w:ascii="Times New Roman" w:hAnsi="Times New Roman" w:cs="Times New Roman"/>
          <w:sz w:val="28"/>
          <w:szCs w:val="28"/>
        </w:rPr>
        <w:t>ых</w:t>
      </w:r>
      <w:r w:rsidRPr="00601E48">
        <w:rPr>
          <w:rFonts w:ascii="Times New Roman" w:hAnsi="Times New Roman" w:cs="Times New Roman"/>
          <w:sz w:val="28"/>
          <w:szCs w:val="28"/>
        </w:rPr>
        <w:t>) мероприяти</w:t>
      </w:r>
      <w:r w:rsidR="003F6B06">
        <w:rPr>
          <w:rFonts w:ascii="Times New Roman" w:hAnsi="Times New Roman" w:cs="Times New Roman"/>
          <w:sz w:val="28"/>
          <w:szCs w:val="28"/>
        </w:rPr>
        <w:t>я</w:t>
      </w:r>
      <w:r w:rsidRPr="00601E48">
        <w:rPr>
          <w:rFonts w:ascii="Times New Roman" w:hAnsi="Times New Roman" w:cs="Times New Roman"/>
          <w:sz w:val="28"/>
          <w:szCs w:val="28"/>
        </w:rPr>
        <w:t xml:space="preserve"> по соблюдению требований законодательства в области промышленной, энергетической безопасности, безопасной эксплуатации ГТС </w:t>
      </w:r>
      <w:r w:rsidRPr="00601E48">
        <w:rPr>
          <w:rFonts w:ascii="Times New Roman" w:hAnsi="Times New Roman" w:cs="Times New Roman"/>
          <w:sz w:val="28"/>
          <w:szCs w:val="28"/>
        </w:rPr>
        <w:lastRenderedPageBreak/>
        <w:t>и государственного строительного</w:t>
      </w:r>
      <w:r w:rsidRPr="00601E48">
        <w:rPr>
          <w:rFonts w:ascii="Times New Roman" w:eastAsiaTheme="minorEastAsia" w:hAnsi="Times New Roman" w:cs="Times New Roman"/>
          <w:sz w:val="28"/>
          <w:szCs w:val="28"/>
        </w:rPr>
        <w:t xml:space="preserve"> надзора. Проведено в рамках постоянного государственного надзора </w:t>
      </w:r>
      <w:r w:rsidR="003F6B06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601E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5202B" w:rsidRPr="00601E48">
        <w:rPr>
          <w:rFonts w:ascii="Times New Roman" w:eastAsiaTheme="minorEastAsia" w:hAnsi="Times New Roman" w:cs="Times New Roman"/>
          <w:sz w:val="28"/>
          <w:szCs w:val="28"/>
        </w:rPr>
        <w:t>1181</w:t>
      </w:r>
      <w:r w:rsidRPr="00601E48">
        <w:rPr>
          <w:rFonts w:ascii="Times New Roman" w:eastAsiaTheme="minorEastAsia" w:hAnsi="Times New Roman" w:cs="Times New Roman"/>
          <w:sz w:val="28"/>
          <w:szCs w:val="28"/>
        </w:rPr>
        <w:t xml:space="preserve"> контрольн</w:t>
      </w:r>
      <w:r w:rsidR="003F6B06">
        <w:rPr>
          <w:rFonts w:ascii="Times New Roman" w:eastAsiaTheme="minorEastAsia" w:hAnsi="Times New Roman" w:cs="Times New Roman"/>
          <w:sz w:val="28"/>
          <w:szCs w:val="28"/>
        </w:rPr>
        <w:t>ое</w:t>
      </w:r>
      <w:r w:rsidRPr="00601E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41A4E" w:rsidRPr="00601E48">
        <w:rPr>
          <w:rFonts w:ascii="Times New Roman" w:eastAsiaTheme="minorEastAsia" w:hAnsi="Times New Roman" w:cs="Times New Roman"/>
          <w:sz w:val="28"/>
          <w:szCs w:val="28"/>
        </w:rPr>
        <w:t>мероприяти</w:t>
      </w:r>
      <w:r w:rsidR="003F6B06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45202B" w:rsidRPr="00601E48">
        <w:rPr>
          <w:rFonts w:ascii="Times New Roman" w:eastAsiaTheme="minorEastAsia" w:hAnsi="Times New Roman" w:cs="Times New Roman"/>
          <w:sz w:val="28"/>
          <w:szCs w:val="28"/>
        </w:rPr>
        <w:t xml:space="preserve"> (в 2023 году </w:t>
      </w:r>
      <w:r w:rsidR="003F6B06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45202B" w:rsidRPr="00601E48">
        <w:rPr>
          <w:rFonts w:ascii="Times New Roman" w:eastAsiaTheme="minorEastAsia" w:hAnsi="Times New Roman" w:cs="Times New Roman"/>
          <w:sz w:val="28"/>
          <w:szCs w:val="28"/>
        </w:rPr>
        <w:t xml:space="preserve"> 765)</w:t>
      </w:r>
      <w:r w:rsidRPr="00601E48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9C028D" w:rsidRPr="00601E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34BB6" w:rsidRPr="00601E48">
        <w:rPr>
          <w:rFonts w:ascii="Times New Roman" w:eastAsiaTheme="minorEastAsia" w:hAnsi="Times New Roman" w:cs="Times New Roman"/>
          <w:sz w:val="28"/>
          <w:szCs w:val="28"/>
        </w:rPr>
        <w:t>Всего по итогам проверок в</w:t>
      </w:r>
      <w:r w:rsidR="009C028D" w:rsidRPr="00601E48">
        <w:rPr>
          <w:rFonts w:ascii="Times New Roman" w:eastAsiaTheme="minorEastAsia" w:hAnsi="Times New Roman" w:cs="Times New Roman"/>
          <w:sz w:val="28"/>
          <w:szCs w:val="28"/>
        </w:rPr>
        <w:t xml:space="preserve">ыявлено </w:t>
      </w:r>
      <w:r w:rsidR="003C4466" w:rsidRPr="00601E48">
        <w:rPr>
          <w:rFonts w:ascii="Times New Roman" w:eastAsiaTheme="minorEastAsia" w:hAnsi="Times New Roman" w:cs="Times New Roman"/>
          <w:sz w:val="28"/>
          <w:szCs w:val="28"/>
        </w:rPr>
        <w:t>17603</w:t>
      </w:r>
      <w:r w:rsidR="009C028D" w:rsidRPr="00601E48">
        <w:rPr>
          <w:rFonts w:ascii="Times New Roman" w:eastAsiaTheme="minorEastAsia" w:hAnsi="Times New Roman" w:cs="Times New Roman"/>
          <w:sz w:val="28"/>
          <w:szCs w:val="28"/>
        </w:rPr>
        <w:t xml:space="preserve"> нарушени</w:t>
      </w:r>
      <w:r w:rsidR="003F6B06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9C028D" w:rsidRPr="00601E48">
        <w:rPr>
          <w:rFonts w:ascii="Times New Roman" w:eastAsiaTheme="minorEastAsia" w:hAnsi="Times New Roman" w:cs="Times New Roman"/>
          <w:sz w:val="28"/>
          <w:szCs w:val="28"/>
        </w:rPr>
        <w:t xml:space="preserve"> обязательных требований</w:t>
      </w:r>
      <w:r w:rsidR="003C4466" w:rsidRPr="00601E48">
        <w:rPr>
          <w:rFonts w:ascii="Times New Roman" w:eastAsiaTheme="minorEastAsia" w:hAnsi="Times New Roman" w:cs="Times New Roman"/>
          <w:sz w:val="28"/>
          <w:szCs w:val="28"/>
        </w:rPr>
        <w:t xml:space="preserve"> (в 2023 году – 17495)</w:t>
      </w:r>
      <w:r w:rsidR="009C028D" w:rsidRPr="00601E48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334BB6" w:rsidRPr="00601E48"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9C028D" w:rsidRPr="00601E48">
        <w:rPr>
          <w:rFonts w:ascii="Times New Roman" w:eastAsiaTheme="minorEastAsia" w:hAnsi="Times New Roman" w:cs="Times New Roman"/>
          <w:sz w:val="28"/>
          <w:szCs w:val="28"/>
        </w:rPr>
        <w:t xml:space="preserve">аложено </w:t>
      </w:r>
      <w:r w:rsidR="003C4466" w:rsidRPr="00601E48">
        <w:rPr>
          <w:rFonts w:ascii="Times New Roman" w:eastAsiaTheme="minorEastAsia" w:hAnsi="Times New Roman" w:cs="Times New Roman"/>
          <w:sz w:val="28"/>
          <w:szCs w:val="28"/>
        </w:rPr>
        <w:t>1567</w:t>
      </w:r>
      <w:r w:rsidR="009C028D" w:rsidRPr="00601E48">
        <w:rPr>
          <w:rFonts w:ascii="Times New Roman" w:eastAsiaTheme="minorEastAsia" w:hAnsi="Times New Roman" w:cs="Times New Roman"/>
          <w:sz w:val="28"/>
          <w:szCs w:val="28"/>
        </w:rPr>
        <w:t xml:space="preserve"> административных наказани</w:t>
      </w:r>
      <w:r w:rsidR="003C4466" w:rsidRPr="00601E48">
        <w:rPr>
          <w:rFonts w:ascii="Times New Roman" w:eastAsiaTheme="minorEastAsia" w:hAnsi="Times New Roman" w:cs="Times New Roman"/>
          <w:sz w:val="28"/>
          <w:szCs w:val="28"/>
        </w:rPr>
        <w:t>й (в 2023</w:t>
      </w:r>
      <w:r w:rsidR="00FA1FB6">
        <w:rPr>
          <w:rFonts w:ascii="Times New Roman" w:eastAsiaTheme="minorEastAsia" w:hAnsi="Times New Roman" w:cs="Times New Roman"/>
          <w:sz w:val="28"/>
          <w:szCs w:val="28"/>
        </w:rPr>
        <w:t xml:space="preserve"> году</w:t>
      </w:r>
      <w:r w:rsidR="003C4466" w:rsidRPr="00601E48">
        <w:rPr>
          <w:rFonts w:ascii="Times New Roman" w:eastAsiaTheme="minorEastAsia" w:hAnsi="Times New Roman" w:cs="Times New Roman"/>
          <w:sz w:val="28"/>
          <w:szCs w:val="28"/>
        </w:rPr>
        <w:t xml:space="preserve"> – 1635)</w:t>
      </w:r>
      <w:r w:rsidR="009C028D" w:rsidRPr="00601E48">
        <w:rPr>
          <w:rFonts w:ascii="Times New Roman" w:eastAsiaTheme="minorEastAsia" w:hAnsi="Times New Roman" w:cs="Times New Roman"/>
          <w:sz w:val="28"/>
          <w:szCs w:val="28"/>
        </w:rPr>
        <w:t xml:space="preserve"> на общую сумму </w:t>
      </w:r>
      <w:r w:rsidR="003C4466" w:rsidRPr="00601E48">
        <w:rPr>
          <w:rFonts w:ascii="Times New Roman" w:eastAsiaTheme="minorEastAsia" w:hAnsi="Times New Roman" w:cs="Times New Roman"/>
          <w:sz w:val="28"/>
          <w:szCs w:val="28"/>
        </w:rPr>
        <w:t>67 636</w:t>
      </w:r>
      <w:r w:rsidR="009C028D" w:rsidRPr="00601E48">
        <w:rPr>
          <w:rFonts w:ascii="Times New Roman" w:eastAsiaTheme="minorEastAsia" w:hAnsi="Times New Roman" w:cs="Times New Roman"/>
          <w:sz w:val="28"/>
          <w:szCs w:val="28"/>
        </w:rPr>
        <w:t xml:space="preserve"> тыс. руб.</w:t>
      </w:r>
      <w:r w:rsidR="00FA1F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A1FB6">
        <w:rPr>
          <w:rFonts w:ascii="Times New Roman" w:eastAsiaTheme="minorEastAsia" w:hAnsi="Times New Roman" w:cs="Times New Roman"/>
          <w:sz w:val="28"/>
          <w:szCs w:val="28"/>
        </w:rPr>
        <w:br/>
      </w:r>
      <w:r w:rsidR="003C4466" w:rsidRPr="00601E48">
        <w:rPr>
          <w:rFonts w:ascii="Times New Roman" w:eastAsiaTheme="minorEastAsia" w:hAnsi="Times New Roman" w:cs="Times New Roman"/>
          <w:sz w:val="28"/>
          <w:szCs w:val="28"/>
        </w:rPr>
        <w:t>(69</w:t>
      </w:r>
      <w:r w:rsidR="003F6B0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C4466" w:rsidRPr="00601E48">
        <w:rPr>
          <w:rFonts w:ascii="Times New Roman" w:eastAsiaTheme="minorEastAsia" w:hAnsi="Times New Roman" w:cs="Times New Roman"/>
          <w:sz w:val="28"/>
          <w:szCs w:val="28"/>
        </w:rPr>
        <w:t>457,5 тыс. руб.)</w:t>
      </w:r>
      <w:r w:rsidR="00C73719" w:rsidRPr="00601E48">
        <w:rPr>
          <w:rFonts w:ascii="Times New Roman" w:eastAsiaTheme="minorEastAsia" w:hAnsi="Times New Roman" w:cs="Times New Roman"/>
          <w:sz w:val="28"/>
          <w:szCs w:val="28"/>
        </w:rPr>
        <w:t xml:space="preserve"> Применено </w:t>
      </w:r>
      <w:r w:rsidR="003C4466" w:rsidRPr="00601E48">
        <w:rPr>
          <w:rFonts w:ascii="Times New Roman" w:eastAsiaTheme="minorEastAsia" w:hAnsi="Times New Roman" w:cs="Times New Roman"/>
          <w:sz w:val="28"/>
          <w:szCs w:val="28"/>
        </w:rPr>
        <w:t>26</w:t>
      </w:r>
      <w:r w:rsidR="00C73719" w:rsidRPr="00601E48">
        <w:rPr>
          <w:rFonts w:ascii="Times New Roman" w:eastAsiaTheme="minorEastAsia" w:hAnsi="Times New Roman" w:cs="Times New Roman"/>
          <w:sz w:val="28"/>
          <w:szCs w:val="28"/>
        </w:rPr>
        <w:t xml:space="preserve"> административных наказани</w:t>
      </w:r>
      <w:r w:rsidR="003F6B06">
        <w:rPr>
          <w:rFonts w:ascii="Times New Roman" w:eastAsiaTheme="minorEastAsia" w:hAnsi="Times New Roman" w:cs="Times New Roman"/>
          <w:sz w:val="28"/>
          <w:szCs w:val="28"/>
        </w:rPr>
        <w:t>й</w:t>
      </w:r>
      <w:r w:rsidR="00C73719" w:rsidRPr="00601E48">
        <w:rPr>
          <w:rFonts w:ascii="Times New Roman" w:eastAsiaTheme="minorEastAsia" w:hAnsi="Times New Roman" w:cs="Times New Roman"/>
          <w:sz w:val="28"/>
          <w:szCs w:val="28"/>
        </w:rPr>
        <w:t xml:space="preserve"> в виде приостановления деятельности</w:t>
      </w:r>
      <w:r w:rsidR="003C4466" w:rsidRPr="00601E48">
        <w:rPr>
          <w:rFonts w:ascii="Times New Roman" w:eastAsiaTheme="minorEastAsia" w:hAnsi="Times New Roman" w:cs="Times New Roman"/>
          <w:sz w:val="28"/>
          <w:szCs w:val="28"/>
        </w:rPr>
        <w:t xml:space="preserve"> (в 2023 году – 10)</w:t>
      </w:r>
      <w:r w:rsidR="00C73719" w:rsidRPr="00601E4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0CFA07F4" w14:textId="0897FA53" w:rsidR="00334BB6" w:rsidRPr="00601E48" w:rsidRDefault="00B96423" w:rsidP="003F6B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E48">
        <w:rPr>
          <w:rFonts w:ascii="Times New Roman" w:hAnsi="Times New Roman" w:cs="Times New Roman"/>
          <w:sz w:val="28"/>
          <w:szCs w:val="28"/>
        </w:rPr>
        <w:t>В области промышленной безопасности п</w:t>
      </w:r>
      <w:r w:rsidR="00334BB6" w:rsidRPr="00601E48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8B7B5F" w:rsidRPr="00601E48">
        <w:rPr>
          <w:rFonts w:ascii="Times New Roman" w:hAnsi="Times New Roman" w:cs="Times New Roman"/>
          <w:sz w:val="28"/>
          <w:szCs w:val="28"/>
        </w:rPr>
        <w:t>143</w:t>
      </w:r>
      <w:r w:rsidR="00334BB6" w:rsidRPr="00601E48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8B7B5F" w:rsidRPr="00601E48">
        <w:rPr>
          <w:rFonts w:ascii="Times New Roman" w:hAnsi="Times New Roman" w:cs="Times New Roman"/>
          <w:sz w:val="28"/>
          <w:szCs w:val="28"/>
        </w:rPr>
        <w:t xml:space="preserve">ки </w:t>
      </w:r>
      <w:r w:rsidR="00FA1FB6">
        <w:rPr>
          <w:rFonts w:ascii="Times New Roman" w:hAnsi="Times New Roman" w:cs="Times New Roman"/>
          <w:sz w:val="28"/>
          <w:szCs w:val="28"/>
        </w:rPr>
        <w:br/>
      </w:r>
      <w:r w:rsidR="008B7B5F" w:rsidRPr="00601E48">
        <w:rPr>
          <w:rFonts w:ascii="Times New Roman" w:hAnsi="Times New Roman" w:cs="Times New Roman"/>
          <w:sz w:val="28"/>
          <w:szCs w:val="28"/>
        </w:rPr>
        <w:t>(в 2023</w:t>
      </w:r>
      <w:r w:rsidR="00FA1FB6">
        <w:rPr>
          <w:rFonts w:ascii="Times New Roman" w:hAnsi="Times New Roman" w:cs="Times New Roman"/>
          <w:sz w:val="28"/>
          <w:szCs w:val="28"/>
        </w:rPr>
        <w:t xml:space="preserve"> году</w:t>
      </w:r>
      <w:r w:rsidR="008B7B5F" w:rsidRPr="00601E48">
        <w:rPr>
          <w:rFonts w:ascii="Times New Roman" w:hAnsi="Times New Roman" w:cs="Times New Roman"/>
          <w:sz w:val="28"/>
          <w:szCs w:val="28"/>
        </w:rPr>
        <w:t xml:space="preserve"> </w:t>
      </w:r>
      <w:r w:rsidR="003F6B06">
        <w:rPr>
          <w:rFonts w:ascii="Times New Roman" w:hAnsi="Times New Roman" w:cs="Times New Roman"/>
          <w:sz w:val="28"/>
          <w:szCs w:val="28"/>
        </w:rPr>
        <w:t>–</w:t>
      </w:r>
      <w:r w:rsidR="008B7B5F" w:rsidRPr="00601E48">
        <w:rPr>
          <w:rFonts w:ascii="Times New Roman" w:hAnsi="Times New Roman" w:cs="Times New Roman"/>
          <w:sz w:val="28"/>
          <w:szCs w:val="28"/>
        </w:rPr>
        <w:t xml:space="preserve"> 179), в рамках ПГН 1145 (в 2023</w:t>
      </w:r>
      <w:r w:rsidR="00FA1FB6">
        <w:rPr>
          <w:rFonts w:ascii="Times New Roman" w:hAnsi="Times New Roman" w:cs="Times New Roman"/>
          <w:sz w:val="28"/>
          <w:szCs w:val="28"/>
        </w:rPr>
        <w:t xml:space="preserve"> году</w:t>
      </w:r>
      <w:r w:rsidR="008B7B5F" w:rsidRPr="00601E48">
        <w:rPr>
          <w:rFonts w:ascii="Times New Roman" w:hAnsi="Times New Roman" w:cs="Times New Roman"/>
          <w:sz w:val="28"/>
          <w:szCs w:val="28"/>
        </w:rPr>
        <w:t xml:space="preserve"> – 749) </w:t>
      </w:r>
      <w:r w:rsidR="00334BB6" w:rsidRPr="00601E48">
        <w:rPr>
          <w:rFonts w:ascii="Times New Roman" w:hAnsi="Times New Roman" w:cs="Times New Roman"/>
          <w:sz w:val="28"/>
          <w:szCs w:val="28"/>
        </w:rPr>
        <w:t>выявлено</w:t>
      </w:r>
      <w:r w:rsidR="008B7B5F" w:rsidRPr="00601E48">
        <w:rPr>
          <w:rFonts w:ascii="Times New Roman" w:hAnsi="Times New Roman" w:cs="Times New Roman"/>
          <w:sz w:val="28"/>
          <w:szCs w:val="28"/>
        </w:rPr>
        <w:t xml:space="preserve"> всего 10246 нарушений (в 2023</w:t>
      </w:r>
      <w:r w:rsidR="00FA1FB6">
        <w:rPr>
          <w:rFonts w:ascii="Times New Roman" w:hAnsi="Times New Roman" w:cs="Times New Roman"/>
          <w:sz w:val="28"/>
          <w:szCs w:val="28"/>
        </w:rPr>
        <w:t xml:space="preserve"> году</w:t>
      </w:r>
      <w:r w:rsidR="008B7B5F" w:rsidRPr="00601E48">
        <w:rPr>
          <w:rFonts w:ascii="Times New Roman" w:hAnsi="Times New Roman" w:cs="Times New Roman"/>
          <w:sz w:val="28"/>
          <w:szCs w:val="28"/>
        </w:rPr>
        <w:t xml:space="preserve"> – 9568)</w:t>
      </w:r>
      <w:r w:rsidR="00334BB6" w:rsidRPr="00601E48">
        <w:rPr>
          <w:rFonts w:ascii="Times New Roman" w:hAnsi="Times New Roman" w:cs="Times New Roman"/>
          <w:sz w:val="28"/>
          <w:szCs w:val="28"/>
        </w:rPr>
        <w:t xml:space="preserve">, наложено </w:t>
      </w:r>
      <w:r w:rsidR="008B7B5F" w:rsidRPr="00601E48">
        <w:rPr>
          <w:rFonts w:ascii="Times New Roman" w:hAnsi="Times New Roman" w:cs="Times New Roman"/>
          <w:sz w:val="28"/>
          <w:szCs w:val="28"/>
        </w:rPr>
        <w:t>905</w:t>
      </w:r>
      <w:r w:rsidR="00334BB6" w:rsidRPr="00601E48">
        <w:rPr>
          <w:rFonts w:ascii="Times New Roman" w:hAnsi="Times New Roman" w:cs="Times New Roman"/>
          <w:sz w:val="28"/>
          <w:szCs w:val="28"/>
        </w:rPr>
        <w:t xml:space="preserve"> административных наказания </w:t>
      </w:r>
      <w:r w:rsidR="007E51A5" w:rsidRPr="00601E48">
        <w:rPr>
          <w:rFonts w:ascii="Times New Roman" w:hAnsi="Times New Roman" w:cs="Times New Roman"/>
          <w:sz w:val="28"/>
          <w:szCs w:val="28"/>
        </w:rPr>
        <w:t>(в 2023</w:t>
      </w:r>
      <w:r w:rsidR="00FA1FB6">
        <w:rPr>
          <w:rFonts w:ascii="Times New Roman" w:hAnsi="Times New Roman" w:cs="Times New Roman"/>
          <w:sz w:val="28"/>
          <w:szCs w:val="28"/>
        </w:rPr>
        <w:t xml:space="preserve"> году</w:t>
      </w:r>
      <w:r w:rsidR="007E51A5" w:rsidRPr="00601E48">
        <w:rPr>
          <w:rFonts w:ascii="Times New Roman" w:hAnsi="Times New Roman" w:cs="Times New Roman"/>
          <w:sz w:val="28"/>
          <w:szCs w:val="28"/>
        </w:rPr>
        <w:t xml:space="preserve"> </w:t>
      </w:r>
      <w:r w:rsidR="003F6B06">
        <w:rPr>
          <w:rFonts w:ascii="Times New Roman" w:hAnsi="Times New Roman" w:cs="Times New Roman"/>
          <w:sz w:val="28"/>
          <w:szCs w:val="28"/>
        </w:rPr>
        <w:t>–</w:t>
      </w:r>
      <w:r w:rsidR="007E51A5" w:rsidRPr="00601E48">
        <w:rPr>
          <w:rFonts w:ascii="Times New Roman" w:hAnsi="Times New Roman" w:cs="Times New Roman"/>
          <w:sz w:val="28"/>
          <w:szCs w:val="28"/>
        </w:rPr>
        <w:t xml:space="preserve"> 1022) </w:t>
      </w:r>
      <w:r w:rsidR="00334BB6" w:rsidRPr="00601E48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8B7B5F" w:rsidRPr="00601E48">
        <w:rPr>
          <w:rFonts w:ascii="Times New Roman" w:hAnsi="Times New Roman" w:cs="Times New Roman"/>
          <w:sz w:val="28"/>
          <w:szCs w:val="28"/>
        </w:rPr>
        <w:t>30</w:t>
      </w:r>
      <w:r w:rsidR="003F6B06">
        <w:rPr>
          <w:rFonts w:ascii="Times New Roman" w:hAnsi="Times New Roman" w:cs="Times New Roman"/>
          <w:sz w:val="28"/>
          <w:szCs w:val="28"/>
        </w:rPr>
        <w:t xml:space="preserve"> </w:t>
      </w:r>
      <w:r w:rsidR="008B7B5F" w:rsidRPr="00601E48">
        <w:rPr>
          <w:rFonts w:ascii="Times New Roman" w:hAnsi="Times New Roman" w:cs="Times New Roman"/>
          <w:sz w:val="28"/>
          <w:szCs w:val="28"/>
        </w:rPr>
        <w:t>040, 00</w:t>
      </w:r>
      <w:r w:rsidR="00334BB6" w:rsidRPr="00601E48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B7B5F" w:rsidRPr="00601E48">
        <w:rPr>
          <w:rFonts w:ascii="Times New Roman" w:hAnsi="Times New Roman" w:cs="Times New Roman"/>
          <w:sz w:val="28"/>
          <w:szCs w:val="28"/>
        </w:rPr>
        <w:t xml:space="preserve"> </w:t>
      </w:r>
      <w:r w:rsidR="00FA1FB6">
        <w:rPr>
          <w:rFonts w:ascii="Times New Roman" w:hAnsi="Times New Roman" w:cs="Times New Roman"/>
          <w:sz w:val="28"/>
          <w:szCs w:val="28"/>
        </w:rPr>
        <w:br/>
      </w:r>
      <w:r w:rsidR="007E51A5" w:rsidRPr="00601E48">
        <w:rPr>
          <w:rFonts w:ascii="Times New Roman" w:hAnsi="Times New Roman" w:cs="Times New Roman"/>
          <w:sz w:val="28"/>
          <w:szCs w:val="28"/>
        </w:rPr>
        <w:t>(в 2023</w:t>
      </w:r>
      <w:r w:rsidR="00FA1FB6">
        <w:rPr>
          <w:rFonts w:ascii="Times New Roman" w:hAnsi="Times New Roman" w:cs="Times New Roman"/>
          <w:sz w:val="28"/>
          <w:szCs w:val="28"/>
        </w:rPr>
        <w:t xml:space="preserve"> году</w:t>
      </w:r>
      <w:r w:rsidR="007E51A5" w:rsidRPr="00601E48">
        <w:rPr>
          <w:rFonts w:ascii="Times New Roman" w:hAnsi="Times New Roman" w:cs="Times New Roman"/>
          <w:sz w:val="28"/>
          <w:szCs w:val="28"/>
        </w:rPr>
        <w:t xml:space="preserve"> – 29275,00 т</w:t>
      </w:r>
      <w:r w:rsidR="00FA0605">
        <w:rPr>
          <w:rFonts w:ascii="Times New Roman" w:hAnsi="Times New Roman" w:cs="Times New Roman"/>
          <w:sz w:val="28"/>
          <w:szCs w:val="28"/>
        </w:rPr>
        <w:t>ыс</w:t>
      </w:r>
      <w:r w:rsidR="007E51A5" w:rsidRPr="00601E48">
        <w:rPr>
          <w:rFonts w:ascii="Times New Roman" w:hAnsi="Times New Roman" w:cs="Times New Roman"/>
          <w:sz w:val="28"/>
          <w:szCs w:val="28"/>
        </w:rPr>
        <w:t>. руб</w:t>
      </w:r>
      <w:r w:rsidR="003F6B06">
        <w:rPr>
          <w:rFonts w:ascii="Times New Roman" w:hAnsi="Times New Roman" w:cs="Times New Roman"/>
          <w:sz w:val="28"/>
          <w:szCs w:val="28"/>
        </w:rPr>
        <w:t>.</w:t>
      </w:r>
      <w:r w:rsidR="007E51A5" w:rsidRPr="00601E48">
        <w:rPr>
          <w:rFonts w:ascii="Times New Roman" w:hAnsi="Times New Roman" w:cs="Times New Roman"/>
          <w:sz w:val="28"/>
          <w:szCs w:val="28"/>
        </w:rPr>
        <w:t>).</w:t>
      </w:r>
    </w:p>
    <w:p w14:paraId="2012CE4A" w14:textId="4F771840" w:rsidR="00334BB6" w:rsidRPr="00601E48" w:rsidRDefault="00B96423" w:rsidP="00FA1F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E48">
        <w:rPr>
          <w:rFonts w:ascii="Times New Roman" w:hAnsi="Times New Roman" w:cs="Times New Roman"/>
          <w:sz w:val="28"/>
          <w:szCs w:val="28"/>
        </w:rPr>
        <w:t>В области энергетического надзора в</w:t>
      </w:r>
      <w:r w:rsidR="00334BB6" w:rsidRPr="00601E48">
        <w:rPr>
          <w:rFonts w:ascii="Times New Roman" w:hAnsi="Times New Roman" w:cs="Times New Roman"/>
          <w:sz w:val="28"/>
          <w:szCs w:val="28"/>
        </w:rPr>
        <w:t xml:space="preserve">сего проведено </w:t>
      </w:r>
      <w:r w:rsidR="00EF6135" w:rsidRPr="00EF6135">
        <w:rPr>
          <w:rFonts w:ascii="Times New Roman" w:hAnsi="Times New Roman" w:cs="Times New Roman"/>
          <w:sz w:val="28"/>
          <w:szCs w:val="28"/>
        </w:rPr>
        <w:t>23</w:t>
      </w:r>
      <w:r w:rsidR="00334BB6" w:rsidRPr="00EF6135">
        <w:rPr>
          <w:rFonts w:ascii="Times New Roman" w:hAnsi="Times New Roman" w:cs="Times New Roman"/>
          <w:sz w:val="28"/>
          <w:szCs w:val="28"/>
        </w:rPr>
        <w:t xml:space="preserve"> пр</w:t>
      </w:r>
      <w:r w:rsidR="00334BB6" w:rsidRPr="00601E48">
        <w:rPr>
          <w:rFonts w:ascii="Times New Roman" w:hAnsi="Times New Roman" w:cs="Times New Roman"/>
          <w:sz w:val="28"/>
          <w:szCs w:val="28"/>
        </w:rPr>
        <w:t>овер</w:t>
      </w:r>
      <w:r w:rsidR="00EF6135">
        <w:rPr>
          <w:rFonts w:ascii="Times New Roman" w:hAnsi="Times New Roman" w:cs="Times New Roman"/>
          <w:sz w:val="28"/>
          <w:szCs w:val="28"/>
        </w:rPr>
        <w:t>ки</w:t>
      </w:r>
      <w:r w:rsidR="00334BB6" w:rsidRPr="00601E48">
        <w:rPr>
          <w:rFonts w:ascii="Times New Roman" w:hAnsi="Times New Roman" w:cs="Times New Roman"/>
          <w:sz w:val="28"/>
          <w:szCs w:val="28"/>
        </w:rPr>
        <w:t xml:space="preserve"> </w:t>
      </w:r>
      <w:r w:rsidR="00FA1FB6">
        <w:rPr>
          <w:rFonts w:ascii="Times New Roman" w:hAnsi="Times New Roman" w:cs="Times New Roman"/>
          <w:sz w:val="28"/>
          <w:szCs w:val="28"/>
        </w:rPr>
        <w:br/>
      </w:r>
      <w:r w:rsidR="00EF6135">
        <w:rPr>
          <w:rFonts w:ascii="Times New Roman" w:hAnsi="Times New Roman" w:cs="Times New Roman"/>
          <w:sz w:val="28"/>
          <w:szCs w:val="28"/>
        </w:rPr>
        <w:t>(в 2023</w:t>
      </w:r>
      <w:r w:rsidR="00FA1FB6">
        <w:rPr>
          <w:rFonts w:ascii="Times New Roman" w:hAnsi="Times New Roman" w:cs="Times New Roman"/>
          <w:sz w:val="28"/>
          <w:szCs w:val="28"/>
        </w:rPr>
        <w:t xml:space="preserve"> году</w:t>
      </w:r>
      <w:r w:rsidR="00EF6135">
        <w:rPr>
          <w:rFonts w:ascii="Times New Roman" w:hAnsi="Times New Roman" w:cs="Times New Roman"/>
          <w:sz w:val="28"/>
          <w:szCs w:val="28"/>
        </w:rPr>
        <w:t xml:space="preserve"> – 16) </w:t>
      </w:r>
      <w:r w:rsidR="00334BB6" w:rsidRPr="00601E48">
        <w:rPr>
          <w:rFonts w:ascii="Times New Roman" w:hAnsi="Times New Roman" w:cs="Times New Roman"/>
          <w:sz w:val="28"/>
          <w:szCs w:val="28"/>
        </w:rPr>
        <w:t xml:space="preserve">и </w:t>
      </w:r>
      <w:r w:rsidR="00334BB6" w:rsidRPr="00EF6135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EF6135" w:rsidRPr="00EF6135">
        <w:rPr>
          <w:rFonts w:ascii="Times New Roman" w:hAnsi="Times New Roman" w:cs="Times New Roman"/>
          <w:sz w:val="28"/>
          <w:szCs w:val="28"/>
        </w:rPr>
        <w:t>3489</w:t>
      </w:r>
      <w:r w:rsidR="00334BB6" w:rsidRPr="00EF6135">
        <w:rPr>
          <w:rFonts w:ascii="Times New Roman" w:hAnsi="Times New Roman" w:cs="Times New Roman"/>
          <w:sz w:val="28"/>
          <w:szCs w:val="28"/>
        </w:rPr>
        <w:t xml:space="preserve"> </w:t>
      </w:r>
      <w:r w:rsidR="00EF6135">
        <w:rPr>
          <w:rFonts w:ascii="Times New Roman" w:hAnsi="Times New Roman" w:cs="Times New Roman"/>
          <w:sz w:val="28"/>
          <w:szCs w:val="28"/>
        </w:rPr>
        <w:t xml:space="preserve">(в 2023 </w:t>
      </w:r>
      <w:r w:rsidR="00FA1FB6">
        <w:rPr>
          <w:rFonts w:ascii="Times New Roman" w:hAnsi="Times New Roman" w:cs="Times New Roman"/>
          <w:sz w:val="28"/>
          <w:szCs w:val="28"/>
        </w:rPr>
        <w:t>году –</w:t>
      </w:r>
      <w:r w:rsidR="00EF6135">
        <w:rPr>
          <w:rFonts w:ascii="Times New Roman" w:hAnsi="Times New Roman" w:cs="Times New Roman"/>
          <w:sz w:val="28"/>
          <w:szCs w:val="28"/>
        </w:rPr>
        <w:t xml:space="preserve"> 3468) </w:t>
      </w:r>
      <w:r w:rsidR="00334BB6" w:rsidRPr="00601E48">
        <w:rPr>
          <w:rFonts w:ascii="Times New Roman" w:hAnsi="Times New Roman" w:cs="Times New Roman"/>
          <w:sz w:val="28"/>
          <w:szCs w:val="28"/>
        </w:rPr>
        <w:t xml:space="preserve">нарушений, </w:t>
      </w:r>
      <w:r w:rsidR="00CB190D" w:rsidRPr="00601E48">
        <w:rPr>
          <w:rFonts w:ascii="Times New Roman" w:hAnsi="Times New Roman" w:cs="Times New Roman"/>
          <w:sz w:val="28"/>
          <w:szCs w:val="28"/>
        </w:rPr>
        <w:t>наложено</w:t>
      </w:r>
      <w:r w:rsidR="00334BB6" w:rsidRPr="00601E48">
        <w:rPr>
          <w:rFonts w:ascii="Times New Roman" w:hAnsi="Times New Roman" w:cs="Times New Roman"/>
          <w:sz w:val="28"/>
          <w:szCs w:val="28"/>
        </w:rPr>
        <w:t xml:space="preserve"> </w:t>
      </w:r>
      <w:r w:rsidR="00EF6135">
        <w:rPr>
          <w:rFonts w:ascii="Times New Roman" w:hAnsi="Times New Roman" w:cs="Times New Roman"/>
          <w:sz w:val="28"/>
          <w:szCs w:val="28"/>
        </w:rPr>
        <w:t>197</w:t>
      </w:r>
      <w:r w:rsidR="00334BB6" w:rsidRPr="00EF6135">
        <w:rPr>
          <w:rFonts w:ascii="Times New Roman" w:hAnsi="Times New Roman" w:cs="Times New Roman"/>
          <w:sz w:val="28"/>
          <w:szCs w:val="28"/>
        </w:rPr>
        <w:t xml:space="preserve"> </w:t>
      </w:r>
      <w:r w:rsidR="00CB190D" w:rsidRPr="00601E48">
        <w:rPr>
          <w:rFonts w:ascii="Times New Roman" w:hAnsi="Times New Roman" w:cs="Times New Roman"/>
          <w:sz w:val="28"/>
          <w:szCs w:val="28"/>
        </w:rPr>
        <w:t xml:space="preserve">административных наказания </w:t>
      </w:r>
      <w:r w:rsidR="00EF6135">
        <w:rPr>
          <w:rFonts w:ascii="Times New Roman" w:hAnsi="Times New Roman" w:cs="Times New Roman"/>
          <w:sz w:val="28"/>
          <w:szCs w:val="28"/>
        </w:rPr>
        <w:t>(в 2023</w:t>
      </w:r>
      <w:r w:rsidR="00FA1FB6">
        <w:rPr>
          <w:rFonts w:ascii="Times New Roman" w:hAnsi="Times New Roman" w:cs="Times New Roman"/>
          <w:sz w:val="28"/>
          <w:szCs w:val="28"/>
        </w:rPr>
        <w:t xml:space="preserve"> году</w:t>
      </w:r>
      <w:r w:rsidR="00EF6135">
        <w:rPr>
          <w:rFonts w:ascii="Times New Roman" w:hAnsi="Times New Roman" w:cs="Times New Roman"/>
          <w:sz w:val="28"/>
          <w:szCs w:val="28"/>
        </w:rPr>
        <w:t xml:space="preserve"> – 172) </w:t>
      </w:r>
      <w:r w:rsidR="00334BB6" w:rsidRPr="00601E48">
        <w:rPr>
          <w:rFonts w:ascii="Times New Roman" w:hAnsi="Times New Roman" w:cs="Times New Roman"/>
          <w:sz w:val="28"/>
          <w:szCs w:val="28"/>
        </w:rPr>
        <w:t xml:space="preserve">на общую </w:t>
      </w:r>
      <w:r w:rsidR="00334BB6" w:rsidRPr="00EF6135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FA1FB6">
        <w:rPr>
          <w:rFonts w:ascii="Times New Roman" w:hAnsi="Times New Roman" w:cs="Times New Roman"/>
          <w:sz w:val="28"/>
          <w:szCs w:val="28"/>
        </w:rPr>
        <w:br/>
      </w:r>
      <w:r w:rsidR="00EF6135" w:rsidRPr="00EF6135">
        <w:rPr>
          <w:rFonts w:ascii="Times New Roman" w:hAnsi="Times New Roman" w:cs="Times New Roman"/>
          <w:sz w:val="28"/>
          <w:szCs w:val="28"/>
        </w:rPr>
        <w:t>782,00</w:t>
      </w:r>
      <w:r w:rsidR="00334BB6" w:rsidRPr="00EF6135">
        <w:rPr>
          <w:rFonts w:ascii="Times New Roman" w:hAnsi="Times New Roman" w:cs="Times New Roman"/>
          <w:sz w:val="28"/>
          <w:szCs w:val="28"/>
        </w:rPr>
        <w:t xml:space="preserve"> тыс. </w:t>
      </w:r>
      <w:r w:rsidR="00334BB6" w:rsidRPr="00601E48">
        <w:rPr>
          <w:rFonts w:ascii="Times New Roman" w:hAnsi="Times New Roman" w:cs="Times New Roman"/>
          <w:sz w:val="28"/>
          <w:szCs w:val="28"/>
        </w:rPr>
        <w:t>руб.</w:t>
      </w:r>
      <w:r w:rsidR="00EF6135">
        <w:rPr>
          <w:rFonts w:ascii="Times New Roman" w:hAnsi="Times New Roman" w:cs="Times New Roman"/>
          <w:sz w:val="28"/>
          <w:szCs w:val="28"/>
        </w:rPr>
        <w:t xml:space="preserve"> (в 2023</w:t>
      </w:r>
      <w:r w:rsidR="00FA1FB6">
        <w:rPr>
          <w:rFonts w:ascii="Times New Roman" w:hAnsi="Times New Roman" w:cs="Times New Roman"/>
          <w:sz w:val="28"/>
          <w:szCs w:val="28"/>
        </w:rPr>
        <w:t xml:space="preserve"> году</w:t>
      </w:r>
      <w:r w:rsidR="00EF6135">
        <w:rPr>
          <w:rFonts w:ascii="Times New Roman" w:hAnsi="Times New Roman" w:cs="Times New Roman"/>
          <w:sz w:val="28"/>
          <w:szCs w:val="28"/>
        </w:rPr>
        <w:t xml:space="preserve"> </w:t>
      </w:r>
      <w:r w:rsidR="003F6B06">
        <w:rPr>
          <w:rFonts w:ascii="Times New Roman" w:hAnsi="Times New Roman" w:cs="Times New Roman"/>
          <w:sz w:val="28"/>
          <w:szCs w:val="28"/>
        </w:rPr>
        <w:t>–</w:t>
      </w:r>
      <w:r w:rsidR="00EF6135">
        <w:rPr>
          <w:rFonts w:ascii="Times New Roman" w:hAnsi="Times New Roman" w:cs="Times New Roman"/>
          <w:sz w:val="28"/>
          <w:szCs w:val="28"/>
        </w:rPr>
        <w:t xml:space="preserve"> 724,50 тыс. руб.).</w:t>
      </w:r>
    </w:p>
    <w:p w14:paraId="0C80B62B" w14:textId="699FE6D6" w:rsidR="00334BB6" w:rsidRPr="00601E48" w:rsidRDefault="00334BB6" w:rsidP="007873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E48">
        <w:rPr>
          <w:rFonts w:ascii="Times New Roman" w:hAnsi="Times New Roman" w:cs="Times New Roman"/>
          <w:sz w:val="28"/>
          <w:szCs w:val="28"/>
        </w:rPr>
        <w:t xml:space="preserve">В области безопасности ГТС </w:t>
      </w:r>
      <w:r w:rsidRPr="007776F3">
        <w:rPr>
          <w:rFonts w:ascii="Times New Roman" w:hAnsi="Times New Roman" w:cs="Times New Roman"/>
          <w:sz w:val="28"/>
          <w:szCs w:val="28"/>
        </w:rPr>
        <w:t>проведен</w:t>
      </w:r>
      <w:r w:rsidR="007776F3" w:rsidRPr="007776F3">
        <w:rPr>
          <w:rFonts w:ascii="Times New Roman" w:hAnsi="Times New Roman" w:cs="Times New Roman"/>
          <w:sz w:val="28"/>
          <w:szCs w:val="28"/>
        </w:rPr>
        <w:t>а</w:t>
      </w:r>
      <w:r w:rsidRPr="007776F3">
        <w:rPr>
          <w:rFonts w:ascii="Times New Roman" w:hAnsi="Times New Roman" w:cs="Times New Roman"/>
          <w:sz w:val="28"/>
          <w:szCs w:val="28"/>
        </w:rPr>
        <w:t xml:space="preserve"> </w:t>
      </w:r>
      <w:r w:rsidR="007776F3" w:rsidRPr="007776F3">
        <w:rPr>
          <w:rFonts w:ascii="Times New Roman" w:hAnsi="Times New Roman" w:cs="Times New Roman"/>
          <w:sz w:val="28"/>
          <w:szCs w:val="28"/>
        </w:rPr>
        <w:t>1</w:t>
      </w:r>
      <w:r w:rsidRPr="007776F3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7776F3" w:rsidRPr="007776F3">
        <w:rPr>
          <w:rFonts w:ascii="Times New Roman" w:hAnsi="Times New Roman" w:cs="Times New Roman"/>
          <w:sz w:val="28"/>
          <w:szCs w:val="28"/>
        </w:rPr>
        <w:t>ка</w:t>
      </w:r>
      <w:r w:rsidR="00EF6135" w:rsidRPr="007776F3">
        <w:rPr>
          <w:rFonts w:ascii="Times New Roman" w:hAnsi="Times New Roman" w:cs="Times New Roman"/>
          <w:sz w:val="28"/>
          <w:szCs w:val="28"/>
        </w:rPr>
        <w:t xml:space="preserve"> </w:t>
      </w:r>
      <w:r w:rsidR="00EF6135">
        <w:rPr>
          <w:rFonts w:ascii="Times New Roman" w:hAnsi="Times New Roman" w:cs="Times New Roman"/>
          <w:sz w:val="28"/>
          <w:szCs w:val="28"/>
        </w:rPr>
        <w:t>(в 2023</w:t>
      </w:r>
      <w:r w:rsidR="00FA1FB6">
        <w:rPr>
          <w:rFonts w:ascii="Times New Roman" w:hAnsi="Times New Roman" w:cs="Times New Roman"/>
          <w:sz w:val="28"/>
          <w:szCs w:val="28"/>
        </w:rPr>
        <w:t xml:space="preserve"> году</w:t>
      </w:r>
      <w:r w:rsidR="00EF6135">
        <w:rPr>
          <w:rFonts w:ascii="Times New Roman" w:hAnsi="Times New Roman" w:cs="Times New Roman"/>
          <w:sz w:val="28"/>
          <w:szCs w:val="28"/>
        </w:rPr>
        <w:t xml:space="preserve"> – 1) </w:t>
      </w:r>
      <w:r w:rsidR="00FA1FB6">
        <w:rPr>
          <w:rFonts w:ascii="Times New Roman" w:hAnsi="Times New Roman" w:cs="Times New Roman"/>
          <w:sz w:val="28"/>
          <w:szCs w:val="28"/>
        </w:rPr>
        <w:br/>
      </w:r>
      <w:r w:rsidR="00EF6135">
        <w:rPr>
          <w:rFonts w:ascii="Times New Roman" w:hAnsi="Times New Roman" w:cs="Times New Roman"/>
          <w:sz w:val="28"/>
          <w:szCs w:val="28"/>
        </w:rPr>
        <w:t xml:space="preserve">в рамках ПГН проведено мероприятий – </w:t>
      </w:r>
      <w:r w:rsidR="007776F3">
        <w:rPr>
          <w:rFonts w:ascii="Times New Roman" w:hAnsi="Times New Roman" w:cs="Times New Roman"/>
          <w:sz w:val="28"/>
          <w:szCs w:val="28"/>
        </w:rPr>
        <w:t xml:space="preserve">36 </w:t>
      </w:r>
      <w:r w:rsidR="00EF6135">
        <w:rPr>
          <w:rFonts w:ascii="Times New Roman" w:hAnsi="Times New Roman" w:cs="Times New Roman"/>
          <w:sz w:val="28"/>
          <w:szCs w:val="28"/>
        </w:rPr>
        <w:t>(в 2023</w:t>
      </w:r>
      <w:r w:rsidR="00FA1FB6">
        <w:rPr>
          <w:rFonts w:ascii="Times New Roman" w:hAnsi="Times New Roman" w:cs="Times New Roman"/>
          <w:sz w:val="28"/>
          <w:szCs w:val="28"/>
        </w:rPr>
        <w:t xml:space="preserve"> году</w:t>
      </w:r>
      <w:r w:rsidR="00EF6135">
        <w:rPr>
          <w:rFonts w:ascii="Times New Roman" w:hAnsi="Times New Roman" w:cs="Times New Roman"/>
          <w:sz w:val="28"/>
          <w:szCs w:val="28"/>
        </w:rPr>
        <w:t xml:space="preserve"> – 16)</w:t>
      </w:r>
      <w:r w:rsidR="00DC7B32">
        <w:rPr>
          <w:rFonts w:ascii="Times New Roman" w:hAnsi="Times New Roman" w:cs="Times New Roman"/>
          <w:sz w:val="28"/>
          <w:szCs w:val="28"/>
        </w:rPr>
        <w:t>,</w:t>
      </w:r>
      <w:r w:rsidRPr="00601E48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EF6135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DC7B32" w:rsidRPr="00DC7B32">
        <w:rPr>
          <w:rFonts w:ascii="Times New Roman" w:hAnsi="Times New Roman" w:cs="Times New Roman"/>
          <w:sz w:val="28"/>
          <w:szCs w:val="28"/>
        </w:rPr>
        <w:t>294</w:t>
      </w:r>
      <w:r w:rsidRPr="00DC7B32">
        <w:rPr>
          <w:rFonts w:ascii="Times New Roman" w:hAnsi="Times New Roman" w:cs="Times New Roman"/>
          <w:sz w:val="28"/>
          <w:szCs w:val="28"/>
        </w:rPr>
        <w:t xml:space="preserve"> </w:t>
      </w:r>
      <w:r w:rsidRPr="00601E48">
        <w:rPr>
          <w:rFonts w:ascii="Times New Roman" w:hAnsi="Times New Roman" w:cs="Times New Roman"/>
          <w:sz w:val="28"/>
          <w:szCs w:val="28"/>
        </w:rPr>
        <w:t>нарушения</w:t>
      </w:r>
      <w:r w:rsidR="00EF6135">
        <w:rPr>
          <w:rFonts w:ascii="Times New Roman" w:hAnsi="Times New Roman" w:cs="Times New Roman"/>
          <w:sz w:val="28"/>
          <w:szCs w:val="28"/>
        </w:rPr>
        <w:t xml:space="preserve"> (в 2023</w:t>
      </w:r>
      <w:r w:rsidR="0067319E">
        <w:rPr>
          <w:rFonts w:ascii="Times New Roman" w:hAnsi="Times New Roman" w:cs="Times New Roman"/>
          <w:sz w:val="28"/>
          <w:szCs w:val="28"/>
        </w:rPr>
        <w:t xml:space="preserve"> году</w:t>
      </w:r>
      <w:r w:rsidR="00EF6135">
        <w:rPr>
          <w:rFonts w:ascii="Times New Roman" w:hAnsi="Times New Roman" w:cs="Times New Roman"/>
          <w:sz w:val="28"/>
          <w:szCs w:val="28"/>
        </w:rPr>
        <w:t xml:space="preserve"> – 203)</w:t>
      </w:r>
      <w:r w:rsidRPr="00601E48">
        <w:rPr>
          <w:rFonts w:ascii="Times New Roman" w:hAnsi="Times New Roman" w:cs="Times New Roman"/>
          <w:sz w:val="28"/>
          <w:szCs w:val="28"/>
        </w:rPr>
        <w:t xml:space="preserve">, </w:t>
      </w:r>
      <w:r w:rsidR="00CB190D" w:rsidRPr="00DC7B32">
        <w:rPr>
          <w:rFonts w:ascii="Times New Roman" w:hAnsi="Times New Roman" w:cs="Times New Roman"/>
          <w:sz w:val="28"/>
          <w:szCs w:val="28"/>
        </w:rPr>
        <w:t>наложено</w:t>
      </w:r>
      <w:r w:rsidRPr="00DC7B32">
        <w:rPr>
          <w:rFonts w:ascii="Times New Roman" w:hAnsi="Times New Roman" w:cs="Times New Roman"/>
          <w:sz w:val="28"/>
          <w:szCs w:val="28"/>
        </w:rPr>
        <w:t xml:space="preserve"> </w:t>
      </w:r>
      <w:r w:rsidR="00DC7B32" w:rsidRPr="00DC7B32">
        <w:rPr>
          <w:rFonts w:ascii="Times New Roman" w:hAnsi="Times New Roman" w:cs="Times New Roman"/>
          <w:sz w:val="28"/>
          <w:szCs w:val="28"/>
        </w:rPr>
        <w:t>10</w:t>
      </w:r>
      <w:r w:rsidRPr="00DC7B32">
        <w:rPr>
          <w:rFonts w:ascii="Times New Roman" w:hAnsi="Times New Roman" w:cs="Times New Roman"/>
          <w:sz w:val="28"/>
          <w:szCs w:val="28"/>
        </w:rPr>
        <w:t xml:space="preserve"> </w:t>
      </w:r>
      <w:r w:rsidR="00CB190D" w:rsidRPr="00DC7B32">
        <w:rPr>
          <w:rFonts w:ascii="Times New Roman" w:hAnsi="Times New Roman" w:cs="Times New Roman"/>
          <w:sz w:val="28"/>
          <w:szCs w:val="28"/>
        </w:rPr>
        <w:t>административных наказани</w:t>
      </w:r>
      <w:r w:rsidR="0067319E">
        <w:rPr>
          <w:rFonts w:ascii="Times New Roman" w:hAnsi="Times New Roman" w:cs="Times New Roman"/>
          <w:sz w:val="28"/>
          <w:szCs w:val="28"/>
        </w:rPr>
        <w:t>й</w:t>
      </w:r>
      <w:r w:rsidRPr="00DC7B32">
        <w:rPr>
          <w:rFonts w:ascii="Times New Roman" w:hAnsi="Times New Roman" w:cs="Times New Roman"/>
          <w:sz w:val="28"/>
          <w:szCs w:val="28"/>
        </w:rPr>
        <w:t xml:space="preserve"> </w:t>
      </w:r>
      <w:r w:rsidR="00EF6135" w:rsidRPr="00DC7B32">
        <w:rPr>
          <w:rFonts w:ascii="Times New Roman" w:hAnsi="Times New Roman" w:cs="Times New Roman"/>
          <w:sz w:val="28"/>
          <w:szCs w:val="28"/>
        </w:rPr>
        <w:t>(в 2023</w:t>
      </w:r>
      <w:r w:rsidR="0067319E">
        <w:rPr>
          <w:rFonts w:ascii="Times New Roman" w:hAnsi="Times New Roman" w:cs="Times New Roman"/>
          <w:sz w:val="28"/>
          <w:szCs w:val="28"/>
        </w:rPr>
        <w:t xml:space="preserve"> году</w:t>
      </w:r>
      <w:r w:rsidR="00EF6135" w:rsidRPr="00DC7B32">
        <w:rPr>
          <w:rFonts w:ascii="Times New Roman" w:hAnsi="Times New Roman" w:cs="Times New Roman"/>
          <w:sz w:val="28"/>
          <w:szCs w:val="28"/>
        </w:rPr>
        <w:t xml:space="preserve"> </w:t>
      </w:r>
      <w:r w:rsidR="00B54B27" w:rsidRPr="00DC7B32">
        <w:rPr>
          <w:rFonts w:ascii="Times New Roman" w:hAnsi="Times New Roman" w:cs="Times New Roman"/>
          <w:sz w:val="28"/>
          <w:szCs w:val="28"/>
        </w:rPr>
        <w:t>–</w:t>
      </w:r>
      <w:r w:rsidR="00EF6135" w:rsidRPr="00DC7B32">
        <w:rPr>
          <w:rFonts w:ascii="Times New Roman" w:hAnsi="Times New Roman" w:cs="Times New Roman"/>
          <w:sz w:val="28"/>
          <w:szCs w:val="28"/>
        </w:rPr>
        <w:t xml:space="preserve"> </w:t>
      </w:r>
      <w:r w:rsidR="00B54B27" w:rsidRPr="00DC7B32">
        <w:rPr>
          <w:rFonts w:ascii="Times New Roman" w:hAnsi="Times New Roman" w:cs="Times New Roman"/>
          <w:sz w:val="28"/>
          <w:szCs w:val="28"/>
        </w:rPr>
        <w:t xml:space="preserve">20) </w:t>
      </w:r>
      <w:r w:rsidRPr="00DC7B32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DC7B32" w:rsidRPr="00DC7B32">
        <w:rPr>
          <w:rFonts w:ascii="Times New Roman" w:hAnsi="Times New Roman" w:cs="Times New Roman"/>
          <w:sz w:val="28"/>
          <w:szCs w:val="28"/>
        </w:rPr>
        <w:t>434</w:t>
      </w:r>
      <w:r w:rsidRPr="00DC7B32">
        <w:rPr>
          <w:rFonts w:ascii="Times New Roman" w:hAnsi="Times New Roman" w:cs="Times New Roman"/>
          <w:sz w:val="28"/>
          <w:szCs w:val="28"/>
        </w:rPr>
        <w:t xml:space="preserve"> тыс. р</w:t>
      </w:r>
      <w:r w:rsidRPr="00601E48">
        <w:rPr>
          <w:rFonts w:ascii="Times New Roman" w:hAnsi="Times New Roman" w:cs="Times New Roman"/>
          <w:sz w:val="28"/>
          <w:szCs w:val="28"/>
        </w:rPr>
        <w:t>уб.</w:t>
      </w:r>
      <w:r w:rsidR="00EF6135">
        <w:rPr>
          <w:rFonts w:ascii="Times New Roman" w:hAnsi="Times New Roman" w:cs="Times New Roman"/>
          <w:sz w:val="28"/>
          <w:szCs w:val="28"/>
        </w:rPr>
        <w:t xml:space="preserve"> (в 2023</w:t>
      </w:r>
      <w:r w:rsidR="0067319E">
        <w:rPr>
          <w:rFonts w:ascii="Times New Roman" w:hAnsi="Times New Roman" w:cs="Times New Roman"/>
          <w:sz w:val="28"/>
          <w:szCs w:val="28"/>
        </w:rPr>
        <w:t xml:space="preserve"> году</w:t>
      </w:r>
      <w:r w:rsidR="00EF6135">
        <w:rPr>
          <w:rFonts w:ascii="Times New Roman" w:hAnsi="Times New Roman" w:cs="Times New Roman"/>
          <w:sz w:val="28"/>
          <w:szCs w:val="28"/>
        </w:rPr>
        <w:t xml:space="preserve"> – </w:t>
      </w:r>
      <w:r w:rsidR="0067319E">
        <w:rPr>
          <w:rFonts w:ascii="Times New Roman" w:hAnsi="Times New Roman" w:cs="Times New Roman"/>
          <w:sz w:val="28"/>
          <w:szCs w:val="28"/>
        </w:rPr>
        <w:br/>
      </w:r>
      <w:r w:rsidR="00EF6135">
        <w:rPr>
          <w:rFonts w:ascii="Times New Roman" w:hAnsi="Times New Roman" w:cs="Times New Roman"/>
          <w:sz w:val="28"/>
          <w:szCs w:val="28"/>
        </w:rPr>
        <w:t>1565,00 тыс.</w:t>
      </w:r>
      <w:r w:rsidR="003F6B06">
        <w:rPr>
          <w:rFonts w:ascii="Times New Roman" w:hAnsi="Times New Roman" w:cs="Times New Roman"/>
          <w:sz w:val="28"/>
          <w:szCs w:val="28"/>
        </w:rPr>
        <w:t xml:space="preserve"> </w:t>
      </w:r>
      <w:r w:rsidR="00EF6135">
        <w:rPr>
          <w:rFonts w:ascii="Times New Roman" w:hAnsi="Times New Roman" w:cs="Times New Roman"/>
          <w:sz w:val="28"/>
          <w:szCs w:val="28"/>
        </w:rPr>
        <w:t>руб.).</w:t>
      </w:r>
    </w:p>
    <w:p w14:paraId="7876628F" w14:textId="34BA6D47" w:rsidR="00A95165" w:rsidRPr="003C2FCC" w:rsidRDefault="00334BB6" w:rsidP="00F833A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E48">
        <w:rPr>
          <w:rFonts w:ascii="Times New Roman" w:hAnsi="Times New Roman" w:cs="Times New Roman"/>
          <w:sz w:val="28"/>
          <w:szCs w:val="28"/>
        </w:rPr>
        <w:t>В сфере государственного строительного н</w:t>
      </w:r>
      <w:r w:rsidR="005A7449" w:rsidRPr="00601E48">
        <w:rPr>
          <w:rFonts w:ascii="Times New Roman" w:hAnsi="Times New Roman" w:cs="Times New Roman"/>
          <w:sz w:val="28"/>
          <w:szCs w:val="28"/>
        </w:rPr>
        <w:t>а</w:t>
      </w:r>
      <w:r w:rsidRPr="00601E48">
        <w:rPr>
          <w:rFonts w:ascii="Times New Roman" w:hAnsi="Times New Roman" w:cs="Times New Roman"/>
          <w:sz w:val="28"/>
          <w:szCs w:val="28"/>
        </w:rPr>
        <w:t xml:space="preserve">дзора </w:t>
      </w:r>
      <w:r w:rsidR="005A7449" w:rsidRPr="00601E48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DC7B32" w:rsidRPr="005D3158">
        <w:rPr>
          <w:rFonts w:ascii="Times New Roman" w:hAnsi="Times New Roman" w:cs="Times New Roman"/>
          <w:sz w:val="28"/>
          <w:szCs w:val="28"/>
        </w:rPr>
        <w:t>515</w:t>
      </w:r>
      <w:r w:rsidR="005D3158">
        <w:rPr>
          <w:rFonts w:ascii="Times New Roman" w:hAnsi="Times New Roman" w:cs="Times New Roman"/>
          <w:sz w:val="28"/>
          <w:szCs w:val="28"/>
        </w:rPr>
        <w:t xml:space="preserve"> </w:t>
      </w:r>
      <w:r w:rsidR="005A7449" w:rsidRPr="005D3158">
        <w:rPr>
          <w:rFonts w:ascii="Times New Roman" w:hAnsi="Times New Roman" w:cs="Times New Roman"/>
          <w:sz w:val="28"/>
          <w:szCs w:val="28"/>
        </w:rPr>
        <w:t>проверок</w:t>
      </w:r>
      <w:r w:rsidR="005D3158">
        <w:rPr>
          <w:rFonts w:ascii="Times New Roman" w:hAnsi="Times New Roman" w:cs="Times New Roman"/>
          <w:sz w:val="28"/>
          <w:szCs w:val="28"/>
        </w:rPr>
        <w:t xml:space="preserve"> (в 2023 </w:t>
      </w:r>
      <w:r w:rsidR="0067319E">
        <w:rPr>
          <w:rFonts w:ascii="Times New Roman" w:hAnsi="Times New Roman" w:cs="Times New Roman"/>
          <w:sz w:val="28"/>
          <w:szCs w:val="28"/>
        </w:rPr>
        <w:t xml:space="preserve">году </w:t>
      </w:r>
      <w:r w:rsidR="003F6B06">
        <w:rPr>
          <w:rFonts w:ascii="Times New Roman" w:hAnsi="Times New Roman" w:cs="Times New Roman"/>
          <w:sz w:val="28"/>
          <w:szCs w:val="28"/>
        </w:rPr>
        <w:t xml:space="preserve">– </w:t>
      </w:r>
      <w:r w:rsidR="005D3158">
        <w:rPr>
          <w:rFonts w:ascii="Times New Roman" w:hAnsi="Times New Roman" w:cs="Times New Roman"/>
          <w:sz w:val="28"/>
          <w:szCs w:val="28"/>
        </w:rPr>
        <w:t xml:space="preserve">510), </w:t>
      </w:r>
      <w:r w:rsidR="005A7449" w:rsidRPr="005D3158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DC7B32" w:rsidRPr="005D3158">
        <w:rPr>
          <w:rFonts w:ascii="Times New Roman" w:hAnsi="Times New Roman" w:cs="Times New Roman"/>
          <w:sz w:val="28"/>
          <w:szCs w:val="28"/>
        </w:rPr>
        <w:t>3574</w:t>
      </w:r>
      <w:r w:rsidR="005D3158">
        <w:rPr>
          <w:rFonts w:ascii="Times New Roman" w:hAnsi="Times New Roman" w:cs="Times New Roman"/>
          <w:sz w:val="28"/>
          <w:szCs w:val="28"/>
        </w:rPr>
        <w:t xml:space="preserve"> </w:t>
      </w:r>
      <w:r w:rsidR="005A7449" w:rsidRPr="005D3158">
        <w:rPr>
          <w:rFonts w:ascii="Times New Roman" w:hAnsi="Times New Roman" w:cs="Times New Roman"/>
          <w:sz w:val="28"/>
          <w:szCs w:val="28"/>
        </w:rPr>
        <w:t>нарушений</w:t>
      </w:r>
      <w:r w:rsidR="005D3158">
        <w:rPr>
          <w:rFonts w:ascii="Times New Roman" w:hAnsi="Times New Roman" w:cs="Times New Roman"/>
          <w:sz w:val="28"/>
          <w:szCs w:val="28"/>
        </w:rPr>
        <w:t xml:space="preserve"> (в 2023 </w:t>
      </w:r>
      <w:r w:rsidR="0067319E">
        <w:rPr>
          <w:rFonts w:ascii="Times New Roman" w:hAnsi="Times New Roman" w:cs="Times New Roman"/>
          <w:sz w:val="28"/>
          <w:szCs w:val="28"/>
        </w:rPr>
        <w:t xml:space="preserve">году </w:t>
      </w:r>
      <w:r w:rsidR="003F6B06">
        <w:rPr>
          <w:rFonts w:ascii="Times New Roman" w:hAnsi="Times New Roman" w:cs="Times New Roman"/>
          <w:sz w:val="28"/>
          <w:szCs w:val="28"/>
        </w:rPr>
        <w:t>–</w:t>
      </w:r>
      <w:r w:rsidR="005D3158">
        <w:rPr>
          <w:rFonts w:ascii="Times New Roman" w:hAnsi="Times New Roman" w:cs="Times New Roman"/>
          <w:sz w:val="28"/>
          <w:szCs w:val="28"/>
        </w:rPr>
        <w:t xml:space="preserve"> 4256)</w:t>
      </w:r>
      <w:r w:rsidR="005A7449" w:rsidRPr="005D3158">
        <w:rPr>
          <w:rFonts w:ascii="Times New Roman" w:hAnsi="Times New Roman" w:cs="Times New Roman"/>
          <w:sz w:val="28"/>
          <w:szCs w:val="28"/>
        </w:rPr>
        <w:t xml:space="preserve">, </w:t>
      </w:r>
      <w:r w:rsidR="00CB190D" w:rsidRPr="005D3158">
        <w:rPr>
          <w:rFonts w:ascii="Times New Roman" w:hAnsi="Times New Roman" w:cs="Times New Roman"/>
          <w:sz w:val="28"/>
          <w:szCs w:val="28"/>
        </w:rPr>
        <w:t xml:space="preserve">наложено </w:t>
      </w:r>
      <w:r w:rsidR="00DC7B32" w:rsidRPr="005D3158">
        <w:rPr>
          <w:rFonts w:ascii="Times New Roman" w:hAnsi="Times New Roman" w:cs="Times New Roman"/>
          <w:sz w:val="28"/>
          <w:szCs w:val="28"/>
        </w:rPr>
        <w:t>455</w:t>
      </w:r>
      <w:r w:rsidR="00CB190D" w:rsidRPr="005D3158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DC7B32" w:rsidRPr="005D3158">
        <w:rPr>
          <w:rFonts w:ascii="Times New Roman" w:hAnsi="Times New Roman" w:cs="Times New Roman"/>
          <w:sz w:val="28"/>
          <w:szCs w:val="28"/>
        </w:rPr>
        <w:t>ых</w:t>
      </w:r>
      <w:r w:rsidR="00CB190D" w:rsidRPr="00DC7B32">
        <w:rPr>
          <w:rFonts w:ascii="Times New Roman" w:hAnsi="Times New Roman" w:cs="Times New Roman"/>
          <w:sz w:val="28"/>
          <w:szCs w:val="28"/>
        </w:rPr>
        <w:t xml:space="preserve"> </w:t>
      </w:r>
      <w:r w:rsidR="00CB190D" w:rsidRPr="000E70A6">
        <w:rPr>
          <w:rFonts w:ascii="Times New Roman" w:hAnsi="Times New Roman" w:cs="Times New Roman"/>
          <w:sz w:val="28"/>
          <w:szCs w:val="28"/>
        </w:rPr>
        <w:t>наказани</w:t>
      </w:r>
      <w:r w:rsidR="00DC7B32" w:rsidRPr="000E70A6">
        <w:rPr>
          <w:rFonts w:ascii="Times New Roman" w:hAnsi="Times New Roman" w:cs="Times New Roman"/>
          <w:sz w:val="28"/>
          <w:szCs w:val="28"/>
        </w:rPr>
        <w:t>й</w:t>
      </w:r>
      <w:r w:rsidR="00CB190D" w:rsidRPr="000E70A6">
        <w:rPr>
          <w:rFonts w:ascii="Times New Roman" w:hAnsi="Times New Roman" w:cs="Times New Roman"/>
          <w:sz w:val="28"/>
          <w:szCs w:val="28"/>
        </w:rPr>
        <w:t xml:space="preserve"> </w:t>
      </w:r>
      <w:r w:rsidR="005D3158" w:rsidRPr="000E70A6">
        <w:rPr>
          <w:rFonts w:ascii="Times New Roman" w:hAnsi="Times New Roman" w:cs="Times New Roman"/>
          <w:sz w:val="28"/>
          <w:szCs w:val="28"/>
        </w:rPr>
        <w:t>(в 202</w:t>
      </w:r>
      <w:r w:rsidR="000E70A6" w:rsidRPr="000E70A6">
        <w:rPr>
          <w:rFonts w:ascii="Times New Roman" w:hAnsi="Times New Roman" w:cs="Times New Roman"/>
          <w:sz w:val="28"/>
          <w:szCs w:val="28"/>
        </w:rPr>
        <w:t>3</w:t>
      </w:r>
      <w:r w:rsidR="0067319E" w:rsidRPr="000E70A6">
        <w:rPr>
          <w:rFonts w:ascii="Times New Roman" w:hAnsi="Times New Roman" w:cs="Times New Roman"/>
          <w:sz w:val="28"/>
          <w:szCs w:val="28"/>
        </w:rPr>
        <w:t xml:space="preserve"> году</w:t>
      </w:r>
      <w:r w:rsidR="005D3158" w:rsidRPr="000E70A6">
        <w:rPr>
          <w:rFonts w:ascii="Times New Roman" w:hAnsi="Times New Roman" w:cs="Times New Roman"/>
          <w:sz w:val="28"/>
          <w:szCs w:val="28"/>
        </w:rPr>
        <w:t xml:space="preserve"> </w:t>
      </w:r>
      <w:r w:rsidR="00F833A2" w:rsidRPr="000E70A6">
        <w:rPr>
          <w:rFonts w:ascii="Times New Roman" w:hAnsi="Times New Roman" w:cs="Times New Roman"/>
          <w:sz w:val="28"/>
          <w:szCs w:val="28"/>
        </w:rPr>
        <w:t>–</w:t>
      </w:r>
      <w:r w:rsidR="005D3158" w:rsidRPr="000E70A6">
        <w:rPr>
          <w:rFonts w:ascii="Times New Roman" w:hAnsi="Times New Roman" w:cs="Times New Roman"/>
          <w:sz w:val="28"/>
          <w:szCs w:val="28"/>
        </w:rPr>
        <w:t xml:space="preserve"> 421</w:t>
      </w:r>
      <w:r w:rsidR="005D3158">
        <w:rPr>
          <w:rFonts w:ascii="Times New Roman" w:hAnsi="Times New Roman" w:cs="Times New Roman"/>
          <w:sz w:val="28"/>
          <w:szCs w:val="28"/>
        </w:rPr>
        <w:t xml:space="preserve">) </w:t>
      </w:r>
      <w:r w:rsidR="005A7449" w:rsidRPr="00DC7B32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DC7B32" w:rsidRPr="00DC7B32">
        <w:rPr>
          <w:rFonts w:ascii="Times New Roman" w:hAnsi="Times New Roman" w:cs="Times New Roman"/>
          <w:sz w:val="28"/>
          <w:szCs w:val="28"/>
        </w:rPr>
        <w:t>36 380,00</w:t>
      </w:r>
      <w:r w:rsidR="00CB190D" w:rsidRPr="00DC7B3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A7449" w:rsidRPr="00601E48">
        <w:rPr>
          <w:rFonts w:ascii="Times New Roman" w:hAnsi="Times New Roman" w:cs="Times New Roman"/>
          <w:sz w:val="28"/>
          <w:szCs w:val="28"/>
        </w:rPr>
        <w:t>.</w:t>
      </w:r>
      <w:r w:rsidR="005D3158">
        <w:rPr>
          <w:rFonts w:ascii="Times New Roman" w:hAnsi="Times New Roman" w:cs="Times New Roman"/>
          <w:sz w:val="28"/>
          <w:szCs w:val="28"/>
        </w:rPr>
        <w:t xml:space="preserve"> (в 2023</w:t>
      </w:r>
      <w:r w:rsidR="0067319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D3158">
        <w:rPr>
          <w:rFonts w:ascii="Times New Roman" w:hAnsi="Times New Roman" w:cs="Times New Roman"/>
          <w:sz w:val="28"/>
          <w:szCs w:val="28"/>
        </w:rPr>
        <w:t>– 37893,00 тыс. руб</w:t>
      </w:r>
      <w:r w:rsidR="00F833A2">
        <w:rPr>
          <w:rFonts w:ascii="Times New Roman" w:hAnsi="Times New Roman" w:cs="Times New Roman"/>
          <w:sz w:val="28"/>
          <w:szCs w:val="28"/>
        </w:rPr>
        <w:t>.</w:t>
      </w:r>
      <w:r w:rsidR="005D3158">
        <w:rPr>
          <w:rFonts w:ascii="Times New Roman" w:hAnsi="Times New Roman" w:cs="Times New Roman"/>
          <w:sz w:val="28"/>
          <w:szCs w:val="28"/>
        </w:rPr>
        <w:t>)</w:t>
      </w:r>
      <w:r w:rsidR="00B808EE">
        <w:rPr>
          <w:rFonts w:ascii="Times New Roman" w:hAnsi="Times New Roman" w:cs="Times New Roman"/>
          <w:sz w:val="28"/>
          <w:szCs w:val="28"/>
        </w:rPr>
        <w:t>.</w:t>
      </w:r>
      <w:r w:rsidR="00A95165">
        <w:rPr>
          <w:rFonts w:ascii="Times New Roman" w:hAnsi="Times New Roman" w:cs="Times New Roman"/>
          <w:sz w:val="28"/>
          <w:szCs w:val="28"/>
        </w:rPr>
        <w:t xml:space="preserve"> </w:t>
      </w:r>
      <w:r w:rsidR="00A95165" w:rsidRPr="003C2FCC">
        <w:rPr>
          <w:rFonts w:ascii="Times New Roman" w:hAnsi="Times New Roman" w:cs="Times New Roman"/>
          <w:sz w:val="28"/>
          <w:szCs w:val="28"/>
        </w:rPr>
        <w:t xml:space="preserve">Снижение количества выявленных нарушений на одну проверку в сравнении </w:t>
      </w:r>
      <w:r w:rsidR="0067319E">
        <w:rPr>
          <w:rFonts w:ascii="Times New Roman" w:hAnsi="Times New Roman" w:cs="Times New Roman"/>
          <w:sz w:val="28"/>
          <w:szCs w:val="28"/>
        </w:rPr>
        <w:br/>
      </w:r>
      <w:r w:rsidR="00A95165" w:rsidRPr="003C2FCC">
        <w:rPr>
          <w:rFonts w:ascii="Times New Roman" w:hAnsi="Times New Roman" w:cs="Times New Roman"/>
          <w:sz w:val="28"/>
          <w:szCs w:val="28"/>
        </w:rPr>
        <w:t xml:space="preserve">с 2023 годом обусловлено сдачей в 2023 году социально значимого крупного объекта М-12 «Строящаяся скоростная автомобильная дорога Москва-Нижний Новгород-Казань» (32% нарушений от общего количества </w:t>
      </w:r>
      <w:r w:rsidR="00A95165" w:rsidRPr="003C2FCC">
        <w:rPr>
          <w:rFonts w:ascii="Times New Roman" w:hAnsi="Times New Roman" w:cs="Times New Roman"/>
          <w:sz w:val="28"/>
          <w:szCs w:val="28"/>
        </w:rPr>
        <w:lastRenderedPageBreak/>
        <w:t>нарушений, выявленных в 2023 году, приходилось именно на указанный объект).</w:t>
      </w:r>
    </w:p>
    <w:p w14:paraId="08B0DA8D" w14:textId="4AF3D45B" w:rsidR="00D65515" w:rsidRPr="00601E48" w:rsidRDefault="00C73719" w:rsidP="00787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01E48">
        <w:rPr>
          <w:rFonts w:ascii="Times New Roman" w:eastAsiaTheme="minorEastAsia" w:hAnsi="Times New Roman" w:cs="Times New Roman"/>
          <w:sz w:val="28"/>
          <w:szCs w:val="28"/>
        </w:rPr>
        <w:t>На территории</w:t>
      </w:r>
      <w:r w:rsidR="00F833A2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601E48">
        <w:rPr>
          <w:rFonts w:ascii="Times New Roman" w:eastAsiaTheme="minorEastAsia" w:hAnsi="Times New Roman" w:cs="Times New Roman"/>
          <w:sz w:val="28"/>
          <w:szCs w:val="28"/>
        </w:rPr>
        <w:t xml:space="preserve"> подконтрольной Управлени</w:t>
      </w:r>
      <w:r w:rsidR="008C3542" w:rsidRPr="00601E48">
        <w:rPr>
          <w:rFonts w:ascii="Times New Roman" w:eastAsiaTheme="minorEastAsia" w:hAnsi="Times New Roman" w:cs="Times New Roman"/>
          <w:sz w:val="28"/>
          <w:szCs w:val="28"/>
        </w:rPr>
        <w:t>ю</w:t>
      </w:r>
      <w:r w:rsidR="00F833A2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601E48">
        <w:rPr>
          <w:rFonts w:ascii="Times New Roman" w:eastAsiaTheme="minorEastAsia" w:hAnsi="Times New Roman" w:cs="Times New Roman"/>
          <w:sz w:val="28"/>
          <w:szCs w:val="28"/>
        </w:rPr>
        <w:t xml:space="preserve"> в 202</w:t>
      </w:r>
      <w:r w:rsidR="00152E8C" w:rsidRPr="00601E48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601E48">
        <w:rPr>
          <w:rFonts w:ascii="Times New Roman" w:eastAsiaTheme="minorEastAsia" w:hAnsi="Times New Roman" w:cs="Times New Roman"/>
          <w:sz w:val="28"/>
          <w:szCs w:val="28"/>
        </w:rPr>
        <w:t xml:space="preserve"> году зарегистрирован</w:t>
      </w:r>
      <w:r w:rsidR="00104C87" w:rsidRPr="00601E48">
        <w:rPr>
          <w:rFonts w:ascii="Times New Roman" w:eastAsiaTheme="minorEastAsia" w:hAnsi="Times New Roman" w:cs="Times New Roman"/>
          <w:sz w:val="28"/>
          <w:szCs w:val="28"/>
        </w:rPr>
        <w:t xml:space="preserve">а </w:t>
      </w:r>
      <w:r w:rsidRPr="00601E48">
        <w:rPr>
          <w:rFonts w:ascii="Times New Roman" w:eastAsiaTheme="minorEastAsia" w:hAnsi="Times New Roman" w:cs="Times New Roman"/>
          <w:sz w:val="28"/>
          <w:szCs w:val="28"/>
        </w:rPr>
        <w:t>1 авари</w:t>
      </w:r>
      <w:r w:rsidR="00152E8C" w:rsidRPr="00601E48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4E273E" w:rsidRPr="00601E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01E48">
        <w:rPr>
          <w:rFonts w:ascii="Times New Roman" w:eastAsiaTheme="minorEastAsia" w:hAnsi="Times New Roman" w:cs="Times New Roman"/>
          <w:sz w:val="28"/>
          <w:szCs w:val="28"/>
        </w:rPr>
        <w:t>в области промышленной безопасности</w:t>
      </w:r>
      <w:r w:rsidR="0034140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833A2">
        <w:rPr>
          <w:rFonts w:ascii="Times New Roman" w:eastAsiaTheme="minorEastAsia" w:hAnsi="Times New Roman" w:cs="Times New Roman"/>
          <w:sz w:val="28"/>
          <w:szCs w:val="28"/>
        </w:rPr>
        <w:br/>
      </w:r>
      <w:r w:rsidR="0034140C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F833A2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="0034140C">
        <w:rPr>
          <w:rFonts w:ascii="Times New Roman" w:eastAsiaTheme="minorEastAsia" w:hAnsi="Times New Roman" w:cs="Times New Roman"/>
          <w:sz w:val="28"/>
          <w:szCs w:val="28"/>
        </w:rPr>
        <w:t>2023 году – 8 в области ПБ</w:t>
      </w:r>
      <w:r w:rsidR="0080109F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34140C">
        <w:rPr>
          <w:rFonts w:ascii="Times New Roman" w:eastAsiaTheme="minorEastAsia" w:hAnsi="Times New Roman" w:cs="Times New Roman"/>
          <w:sz w:val="28"/>
          <w:szCs w:val="28"/>
        </w:rPr>
        <w:t xml:space="preserve">3 в </w:t>
      </w:r>
      <w:r w:rsidR="0080109F" w:rsidRPr="00601E48">
        <w:rPr>
          <w:rFonts w:ascii="Times New Roman" w:eastAsiaTheme="minorEastAsia" w:hAnsi="Times New Roman" w:cs="Times New Roman"/>
          <w:sz w:val="28"/>
          <w:szCs w:val="28"/>
        </w:rPr>
        <w:t xml:space="preserve">области </w:t>
      </w:r>
      <w:r w:rsidR="0080109F">
        <w:rPr>
          <w:rFonts w:ascii="Times New Roman" w:eastAsiaTheme="minorEastAsia" w:hAnsi="Times New Roman" w:cs="Times New Roman"/>
          <w:sz w:val="28"/>
          <w:szCs w:val="28"/>
        </w:rPr>
        <w:t>ЭН</w:t>
      </w:r>
      <w:r w:rsidR="0034140C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601E48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8C3542" w:rsidRPr="00601E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2D9F674E" w14:textId="2B6C039B" w:rsidR="00211124" w:rsidRPr="00601E48" w:rsidRDefault="00334BB6" w:rsidP="00F833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0109F">
        <w:rPr>
          <w:rFonts w:ascii="Times New Roman" w:eastAsiaTheme="minorEastAsia" w:hAnsi="Times New Roman" w:cs="Times New Roman"/>
          <w:sz w:val="28"/>
          <w:szCs w:val="28"/>
        </w:rPr>
        <w:t>Зарегистрировано</w:t>
      </w:r>
      <w:r w:rsidR="00D65515" w:rsidRPr="0080109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0109F" w:rsidRPr="0080109F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D65515" w:rsidRPr="0080109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65515" w:rsidRPr="00601E48">
        <w:rPr>
          <w:rFonts w:ascii="Times New Roman" w:eastAsiaTheme="minorEastAsia" w:hAnsi="Times New Roman" w:cs="Times New Roman"/>
          <w:sz w:val="28"/>
          <w:szCs w:val="28"/>
        </w:rPr>
        <w:t xml:space="preserve">несчастных случая в области </w:t>
      </w:r>
      <w:r w:rsidR="009C39E3" w:rsidRPr="00601E48">
        <w:rPr>
          <w:rFonts w:ascii="Times New Roman" w:eastAsiaTheme="minorEastAsia" w:hAnsi="Times New Roman" w:cs="Times New Roman"/>
          <w:sz w:val="28"/>
          <w:szCs w:val="28"/>
        </w:rPr>
        <w:t xml:space="preserve">промышленной безопасности </w:t>
      </w:r>
      <w:r w:rsidR="00A95165">
        <w:rPr>
          <w:rFonts w:ascii="Times New Roman" w:eastAsiaTheme="minorEastAsia" w:hAnsi="Times New Roman" w:cs="Times New Roman"/>
          <w:sz w:val="28"/>
          <w:szCs w:val="28"/>
        </w:rPr>
        <w:t>(в 2023</w:t>
      </w:r>
      <w:r w:rsidR="0067319E">
        <w:rPr>
          <w:rFonts w:ascii="Times New Roman" w:eastAsiaTheme="minorEastAsia" w:hAnsi="Times New Roman" w:cs="Times New Roman"/>
          <w:sz w:val="28"/>
          <w:szCs w:val="28"/>
        </w:rPr>
        <w:t xml:space="preserve"> году</w:t>
      </w:r>
      <w:r w:rsidR="00A9516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833A2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A95165">
        <w:rPr>
          <w:rFonts w:ascii="Times New Roman" w:eastAsiaTheme="minorEastAsia" w:hAnsi="Times New Roman" w:cs="Times New Roman"/>
          <w:sz w:val="28"/>
          <w:szCs w:val="28"/>
        </w:rPr>
        <w:t xml:space="preserve"> 4) </w:t>
      </w:r>
      <w:r w:rsidR="009C39E3" w:rsidRPr="00601E48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 w:rsidR="0080109F" w:rsidRPr="0080109F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9C39E3" w:rsidRPr="0080109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C39E3" w:rsidRPr="00601E48">
        <w:rPr>
          <w:rFonts w:ascii="Times New Roman" w:eastAsiaTheme="minorEastAsia" w:hAnsi="Times New Roman" w:cs="Times New Roman"/>
          <w:sz w:val="28"/>
          <w:szCs w:val="28"/>
        </w:rPr>
        <w:t>в области энергетического надзора</w:t>
      </w:r>
      <w:r w:rsidR="00A9516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7319E">
        <w:rPr>
          <w:rFonts w:ascii="Times New Roman" w:eastAsiaTheme="minorEastAsia" w:hAnsi="Times New Roman" w:cs="Times New Roman"/>
          <w:sz w:val="28"/>
          <w:szCs w:val="28"/>
        </w:rPr>
        <w:br/>
      </w:r>
      <w:r w:rsidR="00A95165">
        <w:rPr>
          <w:rFonts w:ascii="Times New Roman" w:eastAsiaTheme="minorEastAsia" w:hAnsi="Times New Roman" w:cs="Times New Roman"/>
          <w:sz w:val="28"/>
          <w:szCs w:val="28"/>
        </w:rPr>
        <w:t>(в 2023</w:t>
      </w:r>
      <w:r w:rsidR="00FA1FB6">
        <w:rPr>
          <w:rFonts w:ascii="Times New Roman" w:eastAsiaTheme="minorEastAsia" w:hAnsi="Times New Roman" w:cs="Times New Roman"/>
          <w:sz w:val="28"/>
          <w:szCs w:val="28"/>
        </w:rPr>
        <w:t xml:space="preserve"> году</w:t>
      </w:r>
      <w:r w:rsidR="00A95165">
        <w:rPr>
          <w:rFonts w:ascii="Times New Roman" w:eastAsiaTheme="minorEastAsia" w:hAnsi="Times New Roman" w:cs="Times New Roman"/>
          <w:sz w:val="28"/>
          <w:szCs w:val="28"/>
        </w:rPr>
        <w:t xml:space="preserve"> – 3)</w:t>
      </w:r>
      <w:r w:rsidR="009C39E3" w:rsidRPr="00601E48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28225C" w:rsidRPr="00601E48">
        <w:rPr>
          <w:rFonts w:ascii="Times New Roman" w:eastAsiaTheme="minorEastAsia" w:hAnsi="Times New Roman" w:cs="Times New Roman"/>
          <w:sz w:val="28"/>
          <w:szCs w:val="28"/>
        </w:rPr>
        <w:t xml:space="preserve">Всего </w:t>
      </w:r>
      <w:r w:rsidR="0028225C" w:rsidRPr="00A95165">
        <w:rPr>
          <w:rFonts w:ascii="Times New Roman" w:eastAsiaTheme="minorEastAsia" w:hAnsi="Times New Roman" w:cs="Times New Roman"/>
          <w:sz w:val="28"/>
          <w:szCs w:val="28"/>
        </w:rPr>
        <w:t xml:space="preserve">пострадало </w:t>
      </w:r>
      <w:r w:rsidR="00A95165" w:rsidRPr="00A95165"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28225C" w:rsidRPr="00A95165">
        <w:rPr>
          <w:rFonts w:ascii="Times New Roman" w:eastAsiaTheme="minorEastAsia" w:hAnsi="Times New Roman" w:cs="Times New Roman"/>
          <w:sz w:val="28"/>
          <w:szCs w:val="28"/>
        </w:rPr>
        <w:t xml:space="preserve"> человек</w:t>
      </w:r>
      <w:r w:rsidR="00A95165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A95165" w:rsidRPr="00A9516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95165">
        <w:rPr>
          <w:rFonts w:ascii="Times New Roman" w:eastAsiaTheme="minorEastAsia" w:hAnsi="Times New Roman" w:cs="Times New Roman"/>
          <w:sz w:val="28"/>
          <w:szCs w:val="28"/>
        </w:rPr>
        <w:t>3 смертельно (в 2023</w:t>
      </w:r>
      <w:r w:rsidR="00FA1FB6">
        <w:rPr>
          <w:rFonts w:ascii="Times New Roman" w:eastAsiaTheme="minorEastAsia" w:hAnsi="Times New Roman" w:cs="Times New Roman"/>
          <w:sz w:val="28"/>
          <w:szCs w:val="28"/>
        </w:rPr>
        <w:t xml:space="preserve"> году</w:t>
      </w:r>
      <w:r w:rsidR="00A95165">
        <w:rPr>
          <w:rFonts w:ascii="Times New Roman" w:eastAsiaTheme="minorEastAsia" w:hAnsi="Times New Roman" w:cs="Times New Roman"/>
          <w:sz w:val="28"/>
          <w:szCs w:val="28"/>
        </w:rPr>
        <w:t xml:space="preserve"> – 8/8)</w:t>
      </w:r>
      <w:r w:rsidR="0028225C" w:rsidRPr="00601E4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02C7EDB5" w14:textId="7098EF5F" w:rsidR="00AE0720" w:rsidRPr="00601E48" w:rsidRDefault="00BC3A25" w:rsidP="007873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E0720" w:rsidRPr="0060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 аварийности и травматизма показывает, что основная причина аварий и несчастных случаев связана с человеческим фактором</w:t>
      </w:r>
      <w:r w:rsidRPr="0060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="00AE0720" w:rsidRPr="0060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изкая квалификация обслуживающего персонала, несоблюдение работниками требований технических норм и правил, недисциплинированность исполнителей</w:t>
      </w:r>
      <w:r w:rsidR="00484512" w:rsidRPr="0060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E0720" w:rsidRPr="0060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4512" w:rsidRPr="0060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неудовлетворительн</w:t>
      </w:r>
      <w:r w:rsidRPr="0060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484512" w:rsidRPr="0060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</w:t>
      </w:r>
      <w:r w:rsidRPr="0060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</w:t>
      </w:r>
      <w:r w:rsidR="00484512" w:rsidRPr="0060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</w:t>
      </w:r>
      <w:r w:rsidRPr="0060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484512" w:rsidRPr="0060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износ</w:t>
      </w:r>
      <w:r w:rsidRPr="0060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484512" w:rsidRPr="0060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оборудования</w:t>
      </w:r>
      <w:r w:rsidR="00AE0720" w:rsidRPr="0060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4AF6DA65" w14:textId="75FD9453" w:rsidR="00AE0720" w:rsidRPr="00601E48" w:rsidRDefault="007D6EBF" w:rsidP="0078735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E0720" w:rsidRPr="0060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 окончания технического расследования причин авари</w:t>
      </w:r>
      <w:r w:rsidR="00A34B15" w:rsidRPr="0060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 несчастных случаев</w:t>
      </w:r>
      <w:r w:rsidR="00AE0720" w:rsidRPr="0060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материалы технического расследования и предлагаемые меры по их предупреждению в зависимости от масштабов аварии, рассматриваются на совещаниях </w:t>
      </w:r>
      <w:r w:rsidR="00A34B15" w:rsidRPr="0060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</w:t>
      </w:r>
      <w:r w:rsidR="00AE0720" w:rsidRPr="00601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подконтрольными организациями. </w:t>
      </w:r>
    </w:p>
    <w:p w14:paraId="6366FBC1" w14:textId="5CABA2E9" w:rsidR="00B30FE7" w:rsidRPr="00E3381F" w:rsidRDefault="00BE09A5" w:rsidP="00F833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01E48">
        <w:rPr>
          <w:rFonts w:ascii="Times New Roman" w:eastAsiaTheme="minorEastAsia" w:hAnsi="Times New Roman" w:cs="Times New Roman"/>
          <w:sz w:val="28"/>
          <w:szCs w:val="28"/>
        </w:rPr>
        <w:t>Управление</w:t>
      </w:r>
      <w:r w:rsidR="00B30FE7" w:rsidRPr="00601E48">
        <w:rPr>
          <w:rFonts w:ascii="Times New Roman" w:eastAsiaTheme="minorEastAsia" w:hAnsi="Times New Roman" w:cs="Times New Roman"/>
          <w:sz w:val="28"/>
          <w:szCs w:val="28"/>
        </w:rPr>
        <w:t xml:space="preserve"> в 202</w:t>
      </w:r>
      <w:r w:rsidR="00152E8C" w:rsidRPr="00601E48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B30FE7" w:rsidRPr="00601E48">
        <w:rPr>
          <w:rFonts w:ascii="Times New Roman" w:eastAsiaTheme="minorEastAsia" w:hAnsi="Times New Roman" w:cs="Times New Roman"/>
          <w:sz w:val="28"/>
          <w:szCs w:val="28"/>
        </w:rPr>
        <w:t xml:space="preserve"> году осуществляло федеральный государственный строительный надзор при строительстве, </w:t>
      </w:r>
      <w:r w:rsidR="00B30FE7" w:rsidRPr="00E3381F">
        <w:rPr>
          <w:rFonts w:ascii="Times New Roman" w:eastAsiaTheme="minorEastAsia" w:hAnsi="Times New Roman" w:cs="Times New Roman"/>
          <w:sz w:val="28"/>
          <w:szCs w:val="28"/>
        </w:rPr>
        <w:t xml:space="preserve">реконструкции </w:t>
      </w:r>
      <w:r w:rsidR="000A7E9A" w:rsidRPr="00E3381F">
        <w:rPr>
          <w:rFonts w:ascii="Times New Roman" w:eastAsiaTheme="minorEastAsia" w:hAnsi="Times New Roman" w:cs="Times New Roman"/>
          <w:sz w:val="28"/>
          <w:szCs w:val="28"/>
        </w:rPr>
        <w:t>389</w:t>
      </w:r>
      <w:r w:rsidR="00B30FE7" w:rsidRPr="00E3381F">
        <w:rPr>
          <w:rFonts w:ascii="Times New Roman" w:eastAsiaTheme="minorEastAsia" w:hAnsi="Times New Roman" w:cs="Times New Roman"/>
          <w:sz w:val="28"/>
          <w:szCs w:val="28"/>
        </w:rPr>
        <w:t xml:space="preserve"> объектов капитального строительства</w:t>
      </w:r>
      <w:r w:rsidR="000A7E9A" w:rsidRPr="00E3381F">
        <w:rPr>
          <w:rFonts w:ascii="Times New Roman" w:eastAsiaTheme="minorEastAsia" w:hAnsi="Times New Roman" w:cs="Times New Roman"/>
          <w:sz w:val="28"/>
          <w:szCs w:val="28"/>
        </w:rPr>
        <w:t xml:space="preserve"> и реконструкции</w:t>
      </w:r>
      <w:r w:rsidR="00B30FE7" w:rsidRPr="00E338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A7E9A" w:rsidRPr="00E3381F">
        <w:rPr>
          <w:rFonts w:ascii="Times New Roman" w:eastAsiaTheme="minorEastAsia" w:hAnsi="Times New Roman" w:cs="Times New Roman"/>
          <w:sz w:val="28"/>
          <w:szCs w:val="28"/>
        </w:rPr>
        <w:t>(в 2023</w:t>
      </w:r>
      <w:r w:rsidR="00FA1FB6">
        <w:rPr>
          <w:rFonts w:ascii="Times New Roman" w:eastAsiaTheme="minorEastAsia" w:hAnsi="Times New Roman" w:cs="Times New Roman"/>
          <w:sz w:val="28"/>
          <w:szCs w:val="28"/>
        </w:rPr>
        <w:t xml:space="preserve"> году</w:t>
      </w:r>
      <w:r w:rsidR="000A7E9A" w:rsidRPr="00E338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833A2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0A7E9A" w:rsidRPr="00E338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3381F" w:rsidRPr="00E3381F">
        <w:rPr>
          <w:rFonts w:ascii="Times New Roman" w:eastAsiaTheme="minorEastAsia" w:hAnsi="Times New Roman" w:cs="Times New Roman"/>
          <w:sz w:val="28"/>
          <w:szCs w:val="28"/>
        </w:rPr>
        <w:t>393</w:t>
      </w:r>
      <w:r w:rsidR="000A7E9A" w:rsidRPr="00E3381F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467A64" w:rsidRPr="00E3381F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FA1FB6">
        <w:rPr>
          <w:rFonts w:ascii="Times New Roman" w:eastAsiaTheme="minorEastAsia" w:hAnsi="Times New Roman" w:cs="Times New Roman"/>
          <w:sz w:val="28"/>
          <w:szCs w:val="28"/>
        </w:rPr>
        <w:br/>
      </w:r>
      <w:r w:rsidR="000A7E9A" w:rsidRPr="00E3381F">
        <w:rPr>
          <w:rFonts w:ascii="Times New Roman" w:eastAsiaTheme="minorEastAsia" w:hAnsi="Times New Roman" w:cs="Times New Roman"/>
          <w:sz w:val="28"/>
          <w:szCs w:val="28"/>
        </w:rPr>
        <w:t>125</w:t>
      </w:r>
      <w:r w:rsidR="00B30FE7" w:rsidRPr="00E3381F">
        <w:rPr>
          <w:rFonts w:ascii="Times New Roman" w:eastAsiaTheme="minorEastAsia" w:hAnsi="Times New Roman" w:cs="Times New Roman"/>
          <w:sz w:val="28"/>
          <w:szCs w:val="28"/>
        </w:rPr>
        <w:t xml:space="preserve"> объектам выданы заключени</w:t>
      </w:r>
      <w:r w:rsidR="00334BB6" w:rsidRPr="00E3381F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B30FE7" w:rsidRPr="00E3381F">
        <w:rPr>
          <w:rFonts w:ascii="Times New Roman" w:eastAsiaTheme="minorEastAsia" w:hAnsi="Times New Roman" w:cs="Times New Roman"/>
          <w:sz w:val="28"/>
          <w:szCs w:val="28"/>
        </w:rPr>
        <w:t xml:space="preserve"> о соответствии построенного, реконструированного объекта капитального строительства требованиям, указанным в части 16 статьи 54 Градостроительного кодекса </w:t>
      </w:r>
      <w:r w:rsidR="00FA1FB6">
        <w:rPr>
          <w:rFonts w:ascii="Times New Roman" w:eastAsiaTheme="minorEastAsia" w:hAnsi="Times New Roman" w:cs="Times New Roman"/>
          <w:sz w:val="28"/>
          <w:szCs w:val="28"/>
        </w:rPr>
        <w:br/>
      </w:r>
      <w:r w:rsidR="00B30FE7" w:rsidRPr="00E3381F">
        <w:rPr>
          <w:rFonts w:ascii="Times New Roman" w:eastAsiaTheme="minorEastAsia" w:hAnsi="Times New Roman" w:cs="Times New Roman"/>
          <w:sz w:val="28"/>
          <w:szCs w:val="28"/>
        </w:rPr>
        <w:t>Российской Федерации</w:t>
      </w:r>
      <w:r w:rsidR="000A7E9A" w:rsidRPr="00E3381F">
        <w:rPr>
          <w:rFonts w:ascii="Times New Roman" w:eastAsiaTheme="minorEastAsia" w:hAnsi="Times New Roman" w:cs="Times New Roman"/>
          <w:sz w:val="28"/>
          <w:szCs w:val="28"/>
        </w:rPr>
        <w:t xml:space="preserve"> (в 2023</w:t>
      </w:r>
      <w:r w:rsidR="00FA1FB6">
        <w:rPr>
          <w:rFonts w:ascii="Times New Roman" w:eastAsiaTheme="minorEastAsia" w:hAnsi="Times New Roman" w:cs="Times New Roman"/>
          <w:sz w:val="28"/>
          <w:szCs w:val="28"/>
        </w:rPr>
        <w:t xml:space="preserve"> году</w:t>
      </w:r>
      <w:r w:rsidR="000A7E9A" w:rsidRPr="00E338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833A2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0A7E9A" w:rsidRPr="00E3381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3381F" w:rsidRPr="00E3381F">
        <w:rPr>
          <w:rFonts w:ascii="Times New Roman" w:eastAsiaTheme="minorEastAsia" w:hAnsi="Times New Roman" w:cs="Times New Roman"/>
          <w:sz w:val="28"/>
          <w:szCs w:val="28"/>
        </w:rPr>
        <w:t>147</w:t>
      </w:r>
      <w:r w:rsidR="000A7E9A" w:rsidRPr="00E3381F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E3381F" w:rsidRPr="00E3381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16C5BC1B" w14:textId="77777777" w:rsidR="002E43A3" w:rsidRPr="00601E48" w:rsidRDefault="002E43A3" w:rsidP="00787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3381F">
        <w:rPr>
          <w:rFonts w:ascii="Times New Roman" w:eastAsiaTheme="minorEastAsia" w:hAnsi="Times New Roman" w:cs="Times New Roman"/>
          <w:sz w:val="28"/>
          <w:szCs w:val="28"/>
        </w:rPr>
        <w:t xml:space="preserve">Крупными объектами, подлежащими федеральному государственному </w:t>
      </w:r>
      <w:r w:rsidRPr="00601E48">
        <w:rPr>
          <w:rFonts w:ascii="Times New Roman" w:eastAsiaTheme="minorEastAsia" w:hAnsi="Times New Roman" w:cs="Times New Roman"/>
          <w:sz w:val="28"/>
          <w:szCs w:val="28"/>
        </w:rPr>
        <w:t>строительному надзору, являются:</w:t>
      </w:r>
    </w:p>
    <w:p w14:paraId="4F46C827" w14:textId="3D841907" w:rsidR="00467A64" w:rsidRPr="00E3381F" w:rsidRDefault="00467A64" w:rsidP="00787357">
      <w:pPr>
        <w:pStyle w:val="a4"/>
        <w:kinsoku w:val="0"/>
        <w:overflowPunct w:val="0"/>
        <w:spacing w:line="360" w:lineRule="auto"/>
        <w:ind w:left="0" w:firstLine="567"/>
        <w:jc w:val="both"/>
        <w:textAlignment w:val="baseline"/>
        <w:rPr>
          <w:rFonts w:eastAsiaTheme="minorEastAsia"/>
          <w:sz w:val="28"/>
          <w:szCs w:val="28"/>
          <w:lang w:eastAsia="en-US"/>
        </w:rPr>
      </w:pPr>
      <w:r w:rsidRPr="00E3381F">
        <w:rPr>
          <w:rFonts w:eastAsiaTheme="minorEastAsia"/>
          <w:sz w:val="28"/>
          <w:szCs w:val="28"/>
          <w:lang w:eastAsia="en-US"/>
        </w:rPr>
        <w:t>ФКП «Казанский государственный пороховой завод»</w:t>
      </w:r>
      <w:r w:rsidR="00F833A2">
        <w:rPr>
          <w:rFonts w:eastAsiaTheme="minorEastAsia"/>
          <w:sz w:val="28"/>
          <w:szCs w:val="28"/>
          <w:lang w:eastAsia="en-US"/>
        </w:rPr>
        <w:t>;</w:t>
      </w:r>
      <w:r w:rsidRPr="00E3381F">
        <w:rPr>
          <w:rFonts w:eastAsiaTheme="minorEastAsia"/>
          <w:sz w:val="28"/>
          <w:szCs w:val="28"/>
          <w:lang w:eastAsia="en-US"/>
        </w:rPr>
        <w:t xml:space="preserve"> </w:t>
      </w:r>
    </w:p>
    <w:p w14:paraId="69796638" w14:textId="77777777" w:rsidR="00467A64" w:rsidRPr="00E3381F" w:rsidRDefault="00467A64" w:rsidP="00787357">
      <w:pPr>
        <w:pStyle w:val="a4"/>
        <w:kinsoku w:val="0"/>
        <w:overflowPunct w:val="0"/>
        <w:spacing w:line="360" w:lineRule="auto"/>
        <w:ind w:left="0" w:firstLine="567"/>
        <w:jc w:val="both"/>
        <w:textAlignment w:val="baseline"/>
        <w:rPr>
          <w:rFonts w:eastAsiaTheme="minorEastAsia"/>
          <w:sz w:val="28"/>
          <w:szCs w:val="28"/>
          <w:lang w:eastAsia="en-US"/>
        </w:rPr>
      </w:pPr>
      <w:r w:rsidRPr="00E3381F">
        <w:rPr>
          <w:rFonts w:eastAsiaTheme="minorEastAsia"/>
          <w:sz w:val="28"/>
          <w:szCs w:val="28"/>
          <w:lang w:eastAsia="en-US"/>
        </w:rPr>
        <w:t>ПАО «Туполев» Казанский авиационный завод им. Горбунова;</w:t>
      </w:r>
    </w:p>
    <w:p w14:paraId="71535B51" w14:textId="77777777" w:rsidR="00467A64" w:rsidRPr="00E3381F" w:rsidRDefault="00467A64" w:rsidP="00787357">
      <w:pPr>
        <w:pStyle w:val="a4"/>
        <w:kinsoku w:val="0"/>
        <w:overflowPunct w:val="0"/>
        <w:spacing w:line="360" w:lineRule="auto"/>
        <w:ind w:left="0" w:firstLine="567"/>
        <w:jc w:val="both"/>
        <w:textAlignment w:val="baseline"/>
        <w:rPr>
          <w:rFonts w:eastAsiaTheme="minorEastAsia"/>
          <w:sz w:val="28"/>
          <w:szCs w:val="28"/>
          <w:lang w:eastAsia="en-US"/>
        </w:rPr>
      </w:pPr>
      <w:r w:rsidRPr="00E3381F">
        <w:rPr>
          <w:rFonts w:eastAsiaTheme="minorEastAsia"/>
          <w:sz w:val="28"/>
          <w:szCs w:val="28"/>
          <w:lang w:eastAsia="en-US"/>
        </w:rPr>
        <w:lastRenderedPageBreak/>
        <w:t>ФКУ «Волго-</w:t>
      </w:r>
      <w:proofErr w:type="spellStart"/>
      <w:r w:rsidRPr="00E3381F">
        <w:rPr>
          <w:rFonts w:eastAsiaTheme="minorEastAsia"/>
          <w:sz w:val="28"/>
          <w:szCs w:val="28"/>
          <w:lang w:eastAsia="en-US"/>
        </w:rPr>
        <w:t>Вятскуправтодор</w:t>
      </w:r>
      <w:proofErr w:type="spellEnd"/>
      <w:r w:rsidRPr="00E3381F">
        <w:rPr>
          <w:rFonts w:eastAsiaTheme="minorEastAsia"/>
          <w:sz w:val="28"/>
          <w:szCs w:val="28"/>
          <w:lang w:eastAsia="en-US"/>
        </w:rPr>
        <w:t>» «Строительство и реконструкция М-7»;</w:t>
      </w:r>
    </w:p>
    <w:p w14:paraId="25E31EA0" w14:textId="7AF41F33" w:rsidR="00467A64" w:rsidRPr="00E3381F" w:rsidRDefault="00467A64" w:rsidP="00787357">
      <w:pPr>
        <w:pStyle w:val="a4"/>
        <w:kinsoku w:val="0"/>
        <w:overflowPunct w:val="0"/>
        <w:spacing w:line="360" w:lineRule="auto"/>
        <w:ind w:left="0" w:firstLine="567"/>
        <w:jc w:val="both"/>
        <w:textAlignment w:val="baseline"/>
        <w:rPr>
          <w:rFonts w:eastAsiaTheme="minorEastAsia"/>
          <w:sz w:val="28"/>
          <w:szCs w:val="28"/>
          <w:lang w:eastAsia="en-US"/>
        </w:rPr>
      </w:pPr>
      <w:r w:rsidRPr="00E3381F">
        <w:rPr>
          <w:rFonts w:eastAsiaTheme="minorEastAsia"/>
          <w:sz w:val="28"/>
          <w:szCs w:val="28"/>
          <w:lang w:eastAsia="en-US"/>
        </w:rPr>
        <w:t xml:space="preserve">ПАО «Татнефть» «Комплекс нефтеперерабатывающих </w:t>
      </w:r>
      <w:r w:rsidR="00F833A2">
        <w:rPr>
          <w:rFonts w:eastAsiaTheme="minorEastAsia"/>
          <w:sz w:val="28"/>
          <w:szCs w:val="28"/>
          <w:lang w:eastAsia="en-US"/>
        </w:rPr>
        <w:br/>
      </w:r>
      <w:r w:rsidRPr="00E3381F">
        <w:rPr>
          <w:rFonts w:eastAsiaTheme="minorEastAsia"/>
          <w:sz w:val="28"/>
          <w:szCs w:val="28"/>
          <w:lang w:eastAsia="en-US"/>
        </w:rPr>
        <w:t>и нефтехимических заводов»</w:t>
      </w:r>
      <w:r w:rsidR="00F833A2">
        <w:rPr>
          <w:rFonts w:eastAsiaTheme="minorEastAsia"/>
          <w:sz w:val="28"/>
          <w:szCs w:val="28"/>
          <w:lang w:eastAsia="en-US"/>
        </w:rPr>
        <w:t>;</w:t>
      </w:r>
    </w:p>
    <w:p w14:paraId="151A9EB1" w14:textId="77777777" w:rsidR="00467A64" w:rsidRPr="00E3381F" w:rsidRDefault="00467A64" w:rsidP="00787357">
      <w:pPr>
        <w:pStyle w:val="a4"/>
        <w:kinsoku w:val="0"/>
        <w:overflowPunct w:val="0"/>
        <w:spacing w:line="360" w:lineRule="auto"/>
        <w:ind w:left="0" w:firstLine="567"/>
        <w:jc w:val="both"/>
        <w:textAlignment w:val="baseline"/>
        <w:rPr>
          <w:rFonts w:eastAsiaTheme="minorEastAsia"/>
          <w:sz w:val="28"/>
          <w:szCs w:val="28"/>
          <w:lang w:eastAsia="en-US"/>
        </w:rPr>
      </w:pPr>
      <w:r w:rsidRPr="00E3381F">
        <w:rPr>
          <w:rFonts w:eastAsiaTheme="minorEastAsia"/>
          <w:sz w:val="28"/>
          <w:szCs w:val="28"/>
          <w:lang w:eastAsia="en-US"/>
        </w:rPr>
        <w:t>Первый участок второй линии метрополитена г. Казани;</w:t>
      </w:r>
    </w:p>
    <w:p w14:paraId="3946B97A" w14:textId="77777777" w:rsidR="00467A64" w:rsidRPr="00E3381F" w:rsidRDefault="00467A64" w:rsidP="00787357">
      <w:pPr>
        <w:pStyle w:val="a4"/>
        <w:kinsoku w:val="0"/>
        <w:overflowPunct w:val="0"/>
        <w:spacing w:line="360" w:lineRule="auto"/>
        <w:ind w:left="0" w:firstLine="567"/>
        <w:jc w:val="both"/>
        <w:textAlignment w:val="baseline"/>
        <w:rPr>
          <w:rFonts w:eastAsiaTheme="minorEastAsia"/>
          <w:sz w:val="28"/>
          <w:szCs w:val="28"/>
          <w:lang w:eastAsia="en-US"/>
        </w:rPr>
      </w:pPr>
      <w:r w:rsidRPr="00E3381F">
        <w:rPr>
          <w:rFonts w:eastAsiaTheme="minorEastAsia"/>
          <w:sz w:val="28"/>
          <w:szCs w:val="28"/>
          <w:lang w:eastAsia="en-US"/>
        </w:rPr>
        <w:t>ПАО «Татнефть» «Комбинированная установка гидрокрекинга»;</w:t>
      </w:r>
    </w:p>
    <w:p w14:paraId="69465A9B" w14:textId="77777777" w:rsidR="00467A64" w:rsidRPr="00E3381F" w:rsidRDefault="00467A64" w:rsidP="00787357">
      <w:pPr>
        <w:pStyle w:val="a4"/>
        <w:kinsoku w:val="0"/>
        <w:overflowPunct w:val="0"/>
        <w:spacing w:line="360" w:lineRule="auto"/>
        <w:ind w:left="0" w:firstLine="567"/>
        <w:jc w:val="both"/>
        <w:textAlignment w:val="baseline"/>
        <w:rPr>
          <w:rFonts w:eastAsiaTheme="minorEastAsia"/>
          <w:sz w:val="28"/>
          <w:szCs w:val="28"/>
          <w:lang w:eastAsia="en-US"/>
        </w:rPr>
      </w:pPr>
      <w:r w:rsidRPr="00E3381F">
        <w:rPr>
          <w:rFonts w:eastAsiaTheme="minorEastAsia"/>
          <w:sz w:val="28"/>
          <w:szCs w:val="28"/>
          <w:lang w:eastAsia="en-US"/>
        </w:rPr>
        <w:t>ООО «Управляющая компания «</w:t>
      </w:r>
      <w:proofErr w:type="spellStart"/>
      <w:r w:rsidRPr="00E3381F">
        <w:rPr>
          <w:rFonts w:eastAsiaTheme="minorEastAsia"/>
          <w:sz w:val="28"/>
          <w:szCs w:val="28"/>
          <w:lang w:eastAsia="en-US"/>
        </w:rPr>
        <w:t>Алабуга</w:t>
      </w:r>
      <w:proofErr w:type="spellEnd"/>
      <w:r w:rsidRPr="00E3381F">
        <w:rPr>
          <w:rFonts w:eastAsiaTheme="minorEastAsia"/>
          <w:sz w:val="28"/>
          <w:szCs w:val="28"/>
          <w:lang w:eastAsia="en-US"/>
        </w:rPr>
        <w:t xml:space="preserve"> - 2. Нефтехимия» «Реконструкция энергетических котлоагрегатов ТГМЕ-464 Нижнекамской ТЭЦ»;</w:t>
      </w:r>
    </w:p>
    <w:p w14:paraId="4B0ECB9E" w14:textId="77777777" w:rsidR="00467A64" w:rsidRPr="00E3381F" w:rsidRDefault="00467A64" w:rsidP="00787357">
      <w:pPr>
        <w:pStyle w:val="a4"/>
        <w:kinsoku w:val="0"/>
        <w:overflowPunct w:val="0"/>
        <w:spacing w:line="360" w:lineRule="auto"/>
        <w:ind w:left="0" w:firstLine="567"/>
        <w:jc w:val="both"/>
        <w:textAlignment w:val="baseline"/>
        <w:rPr>
          <w:rFonts w:eastAsiaTheme="minorEastAsia"/>
          <w:sz w:val="28"/>
          <w:szCs w:val="28"/>
          <w:lang w:eastAsia="en-US"/>
        </w:rPr>
      </w:pPr>
      <w:r w:rsidRPr="00E3381F">
        <w:rPr>
          <w:rFonts w:eastAsiaTheme="minorEastAsia"/>
          <w:sz w:val="28"/>
          <w:szCs w:val="28"/>
          <w:lang w:eastAsia="en-US"/>
        </w:rPr>
        <w:t>ПАО «Казаньоргсинтез «Строительство ПГУ-250», «Завод поликарбонатов»;</w:t>
      </w:r>
    </w:p>
    <w:p w14:paraId="11A6480A" w14:textId="77777777" w:rsidR="00467A64" w:rsidRPr="00E3381F" w:rsidRDefault="00467A64" w:rsidP="00787357">
      <w:pPr>
        <w:pStyle w:val="a4"/>
        <w:kinsoku w:val="0"/>
        <w:overflowPunct w:val="0"/>
        <w:spacing w:line="360" w:lineRule="auto"/>
        <w:ind w:left="0" w:firstLine="567"/>
        <w:jc w:val="both"/>
        <w:textAlignment w:val="baseline"/>
        <w:rPr>
          <w:rFonts w:eastAsiaTheme="minorEastAsia"/>
          <w:sz w:val="28"/>
          <w:szCs w:val="28"/>
          <w:lang w:eastAsia="en-US"/>
        </w:rPr>
      </w:pPr>
      <w:r w:rsidRPr="00E3381F">
        <w:rPr>
          <w:rFonts w:eastAsiaTheme="minorEastAsia"/>
          <w:sz w:val="28"/>
          <w:szCs w:val="28"/>
          <w:lang w:eastAsia="en-US"/>
        </w:rPr>
        <w:t>ПАО «Нижнекамскнефтехим» «Комплекс производства этилена ЭП-600»;</w:t>
      </w:r>
    </w:p>
    <w:p w14:paraId="332660BB" w14:textId="77777777" w:rsidR="00467A64" w:rsidRPr="00E3381F" w:rsidRDefault="00467A64" w:rsidP="00787357">
      <w:pPr>
        <w:pStyle w:val="a4"/>
        <w:kinsoku w:val="0"/>
        <w:overflowPunct w:val="0"/>
        <w:spacing w:line="360" w:lineRule="auto"/>
        <w:ind w:left="0" w:firstLine="567"/>
        <w:jc w:val="both"/>
        <w:textAlignment w:val="baseline"/>
        <w:rPr>
          <w:rFonts w:eastAsiaTheme="minorEastAsia"/>
          <w:sz w:val="28"/>
          <w:szCs w:val="28"/>
          <w:lang w:eastAsia="en-US"/>
        </w:rPr>
      </w:pPr>
      <w:r w:rsidRPr="00E3381F">
        <w:rPr>
          <w:rFonts w:eastAsiaTheme="minorEastAsia"/>
          <w:sz w:val="28"/>
          <w:szCs w:val="28"/>
          <w:lang w:eastAsia="en-US"/>
        </w:rPr>
        <w:t xml:space="preserve">ПАО «Нижнекамскнефтехим» «Строительство промышленной установки по производству гексен-1 мощностью 50 </w:t>
      </w:r>
      <w:proofErr w:type="spellStart"/>
      <w:r w:rsidRPr="00E3381F">
        <w:rPr>
          <w:rFonts w:eastAsiaTheme="minorEastAsia"/>
          <w:sz w:val="28"/>
          <w:szCs w:val="28"/>
          <w:lang w:eastAsia="en-US"/>
        </w:rPr>
        <w:t>ттг</w:t>
      </w:r>
      <w:proofErr w:type="spellEnd"/>
      <w:r w:rsidRPr="00E3381F">
        <w:rPr>
          <w:rFonts w:eastAsiaTheme="minorEastAsia"/>
          <w:sz w:val="28"/>
          <w:szCs w:val="28"/>
          <w:lang w:eastAsia="en-US"/>
        </w:rPr>
        <w:t>»;</w:t>
      </w:r>
    </w:p>
    <w:p w14:paraId="6259A924" w14:textId="77777777" w:rsidR="00467A64" w:rsidRPr="00E3381F" w:rsidRDefault="00467A64" w:rsidP="00787357">
      <w:pPr>
        <w:pStyle w:val="a4"/>
        <w:kinsoku w:val="0"/>
        <w:overflowPunct w:val="0"/>
        <w:spacing w:line="360" w:lineRule="auto"/>
        <w:ind w:left="0" w:firstLine="567"/>
        <w:jc w:val="both"/>
        <w:textAlignment w:val="baseline"/>
        <w:rPr>
          <w:rFonts w:eastAsiaTheme="minorEastAsia"/>
          <w:sz w:val="28"/>
          <w:szCs w:val="28"/>
          <w:lang w:eastAsia="en-US"/>
        </w:rPr>
      </w:pPr>
      <w:r w:rsidRPr="00E3381F">
        <w:rPr>
          <w:rFonts w:eastAsiaTheme="minorEastAsia"/>
          <w:sz w:val="28"/>
          <w:szCs w:val="28"/>
          <w:lang w:eastAsia="en-US"/>
        </w:rPr>
        <w:t>АО «Научно-производственное объединение «Государственный институт прикладной оптики»;</w:t>
      </w:r>
    </w:p>
    <w:p w14:paraId="24BAC7A9" w14:textId="025DE064" w:rsidR="00467A64" w:rsidRPr="00E3381F" w:rsidRDefault="00467A64" w:rsidP="00787357">
      <w:pPr>
        <w:pStyle w:val="a4"/>
        <w:kinsoku w:val="0"/>
        <w:overflowPunct w:val="0"/>
        <w:spacing w:line="360" w:lineRule="auto"/>
        <w:ind w:left="0" w:firstLine="567"/>
        <w:jc w:val="both"/>
        <w:textAlignment w:val="baseline"/>
        <w:rPr>
          <w:rFonts w:eastAsiaTheme="minorEastAsia"/>
          <w:sz w:val="28"/>
          <w:szCs w:val="28"/>
          <w:lang w:eastAsia="en-US"/>
        </w:rPr>
      </w:pPr>
      <w:r w:rsidRPr="00E3381F">
        <w:rPr>
          <w:rFonts w:eastAsiaTheme="minorEastAsia"/>
          <w:sz w:val="28"/>
          <w:szCs w:val="28"/>
          <w:lang w:eastAsia="en-US"/>
        </w:rPr>
        <w:t>УФСИН России по Республике Татарстан «Строительство следственного изолятора на 1000 мест УФСИН России по Республике Татарстан, г. Казань»</w:t>
      </w:r>
      <w:r w:rsidR="00F833A2">
        <w:rPr>
          <w:rFonts w:eastAsiaTheme="minorEastAsia"/>
          <w:sz w:val="28"/>
          <w:szCs w:val="28"/>
          <w:lang w:eastAsia="en-US"/>
        </w:rPr>
        <w:t>;</w:t>
      </w:r>
    </w:p>
    <w:p w14:paraId="48A74106" w14:textId="66760F5A" w:rsidR="007871FC" w:rsidRPr="00E3381F" w:rsidRDefault="005D7047" w:rsidP="00787357">
      <w:pPr>
        <w:pStyle w:val="a4"/>
        <w:kinsoku w:val="0"/>
        <w:overflowPunct w:val="0"/>
        <w:spacing w:line="360" w:lineRule="auto"/>
        <w:ind w:left="0" w:firstLine="567"/>
        <w:jc w:val="both"/>
        <w:textAlignment w:val="baseline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>«</w:t>
      </w:r>
      <w:r w:rsidR="007871FC" w:rsidRPr="00E3381F">
        <w:rPr>
          <w:rFonts w:eastAsiaTheme="minorEastAsia"/>
          <w:sz w:val="28"/>
          <w:szCs w:val="28"/>
          <w:lang w:eastAsia="en-US"/>
        </w:rPr>
        <w:t xml:space="preserve">Проекты по реконструкции </w:t>
      </w:r>
      <w:proofErr w:type="spellStart"/>
      <w:r w:rsidR="007871FC" w:rsidRPr="00E3381F">
        <w:rPr>
          <w:rFonts w:eastAsiaTheme="minorEastAsia"/>
          <w:sz w:val="28"/>
          <w:szCs w:val="28"/>
          <w:lang w:eastAsia="en-US"/>
        </w:rPr>
        <w:t>ремонтонепригодных</w:t>
      </w:r>
      <w:proofErr w:type="spellEnd"/>
      <w:r w:rsidR="007871FC" w:rsidRPr="00E3381F">
        <w:rPr>
          <w:rFonts w:eastAsiaTheme="minorEastAsia"/>
          <w:sz w:val="28"/>
          <w:szCs w:val="28"/>
          <w:lang w:eastAsia="en-US"/>
        </w:rPr>
        <w:t xml:space="preserve"> мостов (строительство</w:t>
      </w:r>
      <w:r>
        <w:rPr>
          <w:rFonts w:eastAsiaTheme="minorEastAsia"/>
          <w:sz w:val="28"/>
          <w:szCs w:val="28"/>
          <w:lang w:eastAsia="en-US"/>
        </w:rPr>
        <w:t xml:space="preserve"> </w:t>
      </w:r>
      <w:r w:rsidR="007871FC" w:rsidRPr="00E3381F">
        <w:rPr>
          <w:rFonts w:eastAsiaTheme="minorEastAsia"/>
          <w:sz w:val="28"/>
          <w:szCs w:val="28"/>
          <w:lang w:eastAsia="en-US"/>
        </w:rPr>
        <w:t>и реконструкция мостов и путепроводов). Реконструкция моста через р. М. Цивиль на 36+869 (правый) автомобильной дороги А-151 Цивильск-Ульяновск, Чувашская Республика</w:t>
      </w:r>
      <w:r>
        <w:rPr>
          <w:rFonts w:eastAsiaTheme="minorEastAsia"/>
          <w:sz w:val="28"/>
          <w:szCs w:val="28"/>
          <w:lang w:eastAsia="en-US"/>
        </w:rPr>
        <w:t>»</w:t>
      </w:r>
      <w:r w:rsidR="00F833A2">
        <w:rPr>
          <w:rFonts w:eastAsiaTheme="minorEastAsia"/>
          <w:sz w:val="28"/>
          <w:szCs w:val="28"/>
          <w:lang w:eastAsia="en-US"/>
        </w:rPr>
        <w:t>;</w:t>
      </w:r>
    </w:p>
    <w:p w14:paraId="53765035" w14:textId="2D3DA747" w:rsidR="007871FC" w:rsidRPr="00E3381F" w:rsidRDefault="005D7047" w:rsidP="00787357">
      <w:pPr>
        <w:pStyle w:val="a4"/>
        <w:kinsoku w:val="0"/>
        <w:overflowPunct w:val="0"/>
        <w:spacing w:line="360" w:lineRule="auto"/>
        <w:ind w:left="0" w:firstLine="567"/>
        <w:jc w:val="both"/>
        <w:textAlignment w:val="baseline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>«</w:t>
      </w:r>
      <w:r w:rsidR="007871FC" w:rsidRPr="00E3381F">
        <w:rPr>
          <w:rFonts w:eastAsiaTheme="minorEastAsia"/>
          <w:sz w:val="28"/>
          <w:szCs w:val="28"/>
          <w:lang w:eastAsia="en-US"/>
        </w:rPr>
        <w:t xml:space="preserve">Строительство и реконструкция участков автомобильной дороги М-7 </w:t>
      </w:r>
      <w:r>
        <w:rPr>
          <w:rFonts w:eastAsiaTheme="minorEastAsia"/>
          <w:sz w:val="28"/>
          <w:szCs w:val="28"/>
          <w:lang w:eastAsia="en-US"/>
        </w:rPr>
        <w:t>«</w:t>
      </w:r>
      <w:r w:rsidR="007871FC" w:rsidRPr="00E3381F">
        <w:rPr>
          <w:rFonts w:eastAsiaTheme="minorEastAsia"/>
          <w:sz w:val="28"/>
          <w:szCs w:val="28"/>
          <w:lang w:eastAsia="en-US"/>
        </w:rPr>
        <w:t>Волга</w:t>
      </w:r>
      <w:r>
        <w:rPr>
          <w:rFonts w:eastAsiaTheme="minorEastAsia"/>
          <w:sz w:val="28"/>
          <w:szCs w:val="28"/>
          <w:lang w:eastAsia="en-US"/>
        </w:rPr>
        <w:t>»</w:t>
      </w:r>
      <w:r w:rsidR="007871FC" w:rsidRPr="00E3381F">
        <w:rPr>
          <w:rFonts w:eastAsiaTheme="minorEastAsia"/>
          <w:sz w:val="28"/>
          <w:szCs w:val="28"/>
          <w:lang w:eastAsia="en-US"/>
        </w:rPr>
        <w:t xml:space="preserve"> Москва-Владимир-Нижний Новгород-Казань-Уфа. Строительство моста через реку Сура</w:t>
      </w:r>
      <w:r>
        <w:rPr>
          <w:rFonts w:eastAsiaTheme="minorEastAsia"/>
          <w:sz w:val="28"/>
          <w:szCs w:val="28"/>
          <w:lang w:eastAsia="en-US"/>
        </w:rPr>
        <w:t>»</w:t>
      </w:r>
      <w:r w:rsidR="00F833A2">
        <w:rPr>
          <w:rFonts w:eastAsiaTheme="minorEastAsia"/>
          <w:sz w:val="28"/>
          <w:szCs w:val="28"/>
          <w:lang w:eastAsia="en-US"/>
        </w:rPr>
        <w:t>;</w:t>
      </w:r>
    </w:p>
    <w:p w14:paraId="7CEFD099" w14:textId="314711B5" w:rsidR="007871FC" w:rsidRPr="00E3381F" w:rsidRDefault="005D7047" w:rsidP="00787357">
      <w:pPr>
        <w:pStyle w:val="a4"/>
        <w:kinsoku w:val="0"/>
        <w:overflowPunct w:val="0"/>
        <w:spacing w:line="360" w:lineRule="auto"/>
        <w:ind w:left="0" w:firstLine="567"/>
        <w:jc w:val="both"/>
        <w:textAlignment w:val="baseline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>«</w:t>
      </w:r>
      <w:r w:rsidR="007871FC" w:rsidRPr="00E3381F">
        <w:rPr>
          <w:rFonts w:eastAsiaTheme="minorEastAsia"/>
          <w:sz w:val="28"/>
          <w:szCs w:val="28"/>
          <w:lang w:eastAsia="en-US"/>
        </w:rPr>
        <w:t xml:space="preserve">Реконструкция сектора внутренних воздушных линий аэровокзала Международного аэропорта </w:t>
      </w:r>
      <w:r>
        <w:rPr>
          <w:rFonts w:eastAsiaTheme="minorEastAsia"/>
          <w:sz w:val="28"/>
          <w:szCs w:val="28"/>
          <w:lang w:eastAsia="en-US"/>
        </w:rPr>
        <w:t>«</w:t>
      </w:r>
      <w:r w:rsidR="007871FC" w:rsidRPr="00E3381F">
        <w:rPr>
          <w:rFonts w:eastAsiaTheme="minorEastAsia"/>
          <w:sz w:val="28"/>
          <w:szCs w:val="28"/>
          <w:lang w:eastAsia="en-US"/>
        </w:rPr>
        <w:t>Чебоксары</w:t>
      </w:r>
      <w:r>
        <w:rPr>
          <w:rFonts w:eastAsiaTheme="minorEastAsia"/>
          <w:sz w:val="28"/>
          <w:szCs w:val="28"/>
          <w:lang w:eastAsia="en-US"/>
        </w:rPr>
        <w:t>»</w:t>
      </w:r>
      <w:r w:rsidR="00F833A2">
        <w:rPr>
          <w:rFonts w:eastAsiaTheme="minorEastAsia"/>
          <w:sz w:val="28"/>
          <w:szCs w:val="28"/>
          <w:lang w:eastAsia="en-US"/>
        </w:rPr>
        <w:t>;</w:t>
      </w:r>
    </w:p>
    <w:p w14:paraId="17228B80" w14:textId="73F3919C" w:rsidR="007871FC" w:rsidRPr="00E3381F" w:rsidRDefault="007871FC" w:rsidP="00787357">
      <w:pPr>
        <w:pStyle w:val="a4"/>
        <w:kinsoku w:val="0"/>
        <w:overflowPunct w:val="0"/>
        <w:spacing w:line="360" w:lineRule="auto"/>
        <w:ind w:left="0" w:firstLine="567"/>
        <w:jc w:val="both"/>
        <w:textAlignment w:val="baseline"/>
        <w:rPr>
          <w:rFonts w:eastAsiaTheme="minorEastAsia"/>
          <w:sz w:val="28"/>
          <w:szCs w:val="28"/>
          <w:lang w:eastAsia="en-US"/>
        </w:rPr>
      </w:pPr>
      <w:r w:rsidRPr="00E3381F">
        <w:rPr>
          <w:rFonts w:eastAsiaTheme="minorEastAsia"/>
          <w:sz w:val="28"/>
          <w:szCs w:val="28"/>
          <w:lang w:eastAsia="en-US"/>
        </w:rPr>
        <w:t xml:space="preserve">ФГУП </w:t>
      </w:r>
      <w:r w:rsidR="005D7047">
        <w:rPr>
          <w:rFonts w:eastAsiaTheme="minorEastAsia"/>
          <w:sz w:val="28"/>
          <w:szCs w:val="28"/>
          <w:lang w:eastAsia="en-US"/>
        </w:rPr>
        <w:t>«</w:t>
      </w:r>
      <w:r w:rsidRPr="00E3381F">
        <w:rPr>
          <w:rFonts w:eastAsiaTheme="minorEastAsia"/>
          <w:sz w:val="28"/>
          <w:szCs w:val="28"/>
          <w:lang w:eastAsia="en-US"/>
        </w:rPr>
        <w:t xml:space="preserve">Госкорпорация по </w:t>
      </w:r>
      <w:proofErr w:type="spellStart"/>
      <w:r w:rsidRPr="00E3381F">
        <w:rPr>
          <w:rFonts w:eastAsiaTheme="minorEastAsia"/>
          <w:sz w:val="28"/>
          <w:szCs w:val="28"/>
          <w:lang w:eastAsia="en-US"/>
        </w:rPr>
        <w:t>ОрВД</w:t>
      </w:r>
      <w:proofErr w:type="spellEnd"/>
      <w:r w:rsidR="005D7047">
        <w:rPr>
          <w:rFonts w:eastAsiaTheme="minorEastAsia"/>
          <w:sz w:val="28"/>
          <w:szCs w:val="28"/>
          <w:lang w:eastAsia="en-US"/>
        </w:rPr>
        <w:t>»</w:t>
      </w:r>
      <w:r w:rsidRPr="00E3381F">
        <w:rPr>
          <w:rFonts w:eastAsiaTheme="minorEastAsia"/>
          <w:sz w:val="28"/>
          <w:szCs w:val="28"/>
          <w:lang w:eastAsia="en-US"/>
        </w:rPr>
        <w:t xml:space="preserve"> </w:t>
      </w:r>
      <w:r w:rsidR="005D7047">
        <w:rPr>
          <w:rFonts w:eastAsiaTheme="minorEastAsia"/>
          <w:sz w:val="28"/>
          <w:szCs w:val="28"/>
          <w:lang w:eastAsia="en-US"/>
        </w:rPr>
        <w:t>«</w:t>
      </w:r>
      <w:r w:rsidRPr="00E3381F">
        <w:rPr>
          <w:rFonts w:eastAsiaTheme="minorEastAsia"/>
          <w:sz w:val="28"/>
          <w:szCs w:val="28"/>
          <w:lang w:eastAsia="en-US"/>
        </w:rPr>
        <w:t>Реконструкция и техническое перевооружение комплекса средств УВД, РТОП и электросвязи аэропорта Чебоксары</w:t>
      </w:r>
      <w:r w:rsidR="005D7047">
        <w:rPr>
          <w:rFonts w:eastAsiaTheme="minorEastAsia"/>
          <w:sz w:val="28"/>
          <w:szCs w:val="28"/>
          <w:lang w:eastAsia="en-US"/>
        </w:rPr>
        <w:t>»</w:t>
      </w:r>
      <w:r w:rsidR="009D25C3">
        <w:rPr>
          <w:rFonts w:eastAsiaTheme="minorEastAsia"/>
          <w:sz w:val="28"/>
          <w:szCs w:val="28"/>
          <w:lang w:eastAsia="en-US"/>
        </w:rPr>
        <w:t>;</w:t>
      </w:r>
    </w:p>
    <w:p w14:paraId="6336B442" w14:textId="77777777" w:rsidR="00E3381F" w:rsidRPr="00E3381F" w:rsidRDefault="00E3381F" w:rsidP="00787357">
      <w:pPr>
        <w:spacing w:after="0"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3381F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ООО «Газпром межрегионгаз» «Газопровод-отвод и ГРС </w:t>
      </w:r>
      <w:proofErr w:type="spellStart"/>
      <w:r w:rsidRPr="00E3381F">
        <w:rPr>
          <w:rFonts w:ascii="Times New Roman" w:eastAsiaTheme="minorEastAsia" w:hAnsi="Times New Roman" w:cs="Times New Roman"/>
          <w:sz w:val="28"/>
          <w:szCs w:val="28"/>
        </w:rPr>
        <w:t>Кокшамары</w:t>
      </w:r>
      <w:proofErr w:type="spellEnd"/>
      <w:r w:rsidRPr="00E3381F">
        <w:rPr>
          <w:rFonts w:ascii="Times New Roman" w:eastAsiaTheme="minorEastAsia" w:hAnsi="Times New Roman" w:cs="Times New Roman"/>
          <w:sz w:val="28"/>
          <w:szCs w:val="28"/>
        </w:rPr>
        <w:t xml:space="preserve"> Звениговского района Республики Марий Эл» РРНУ. Строительство»;</w:t>
      </w:r>
    </w:p>
    <w:p w14:paraId="44AE38BE" w14:textId="155E340C" w:rsidR="00E3381F" w:rsidRPr="00E3381F" w:rsidRDefault="00E3381F" w:rsidP="00787357">
      <w:pPr>
        <w:spacing w:after="0" w:line="36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3381F">
        <w:rPr>
          <w:rFonts w:ascii="Times New Roman" w:eastAsiaTheme="minorEastAsia" w:hAnsi="Times New Roman" w:cs="Times New Roman"/>
          <w:sz w:val="28"/>
          <w:szCs w:val="28"/>
        </w:rPr>
        <w:t>«Проектирование и строительство пассажирского терминала в аэропорту г. Йошкар-Олы</w:t>
      </w:r>
      <w:r w:rsidR="009D25C3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5D704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00D4F807" w14:textId="59FF5C31" w:rsidR="00B30FE7" w:rsidRPr="00601E48" w:rsidRDefault="00B30FE7" w:rsidP="00787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01E48">
        <w:rPr>
          <w:rFonts w:ascii="Times New Roman" w:eastAsiaTheme="minorEastAsia" w:hAnsi="Times New Roman" w:cs="Times New Roman"/>
          <w:sz w:val="28"/>
          <w:szCs w:val="28"/>
        </w:rPr>
        <w:t xml:space="preserve">Наиболее крупные объекты, получившие заключения о соответствии </w:t>
      </w:r>
      <w:r w:rsidR="009D25C3">
        <w:rPr>
          <w:rFonts w:ascii="Times New Roman" w:eastAsiaTheme="minorEastAsia" w:hAnsi="Times New Roman" w:cs="Times New Roman"/>
          <w:sz w:val="28"/>
          <w:szCs w:val="28"/>
        </w:rPr>
        <w:br/>
      </w:r>
      <w:r w:rsidRPr="00601E48">
        <w:rPr>
          <w:rFonts w:ascii="Times New Roman" w:eastAsiaTheme="minorEastAsia" w:hAnsi="Times New Roman" w:cs="Times New Roman"/>
          <w:sz w:val="28"/>
          <w:szCs w:val="28"/>
        </w:rPr>
        <w:t>в 202</w:t>
      </w:r>
      <w:r w:rsidR="00796C26" w:rsidRPr="00601E48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601E48">
        <w:rPr>
          <w:rFonts w:ascii="Times New Roman" w:eastAsiaTheme="minorEastAsia" w:hAnsi="Times New Roman" w:cs="Times New Roman"/>
          <w:sz w:val="28"/>
          <w:szCs w:val="28"/>
        </w:rPr>
        <w:t xml:space="preserve"> году:</w:t>
      </w:r>
    </w:p>
    <w:p w14:paraId="37CFB602" w14:textId="7C5ECA3E" w:rsidR="00467A64" w:rsidRPr="00E3381F" w:rsidRDefault="00467A64" w:rsidP="00787357">
      <w:pPr>
        <w:pStyle w:val="a4"/>
        <w:kinsoku w:val="0"/>
        <w:overflowPunct w:val="0"/>
        <w:spacing w:line="360" w:lineRule="auto"/>
        <w:ind w:left="0" w:firstLine="567"/>
        <w:jc w:val="both"/>
        <w:textAlignment w:val="baseline"/>
        <w:rPr>
          <w:rFonts w:eastAsiaTheme="minorEastAsia"/>
          <w:sz w:val="28"/>
          <w:szCs w:val="28"/>
          <w:lang w:eastAsia="en-US"/>
        </w:rPr>
      </w:pPr>
      <w:r w:rsidRPr="00E3381F">
        <w:rPr>
          <w:rFonts w:eastAsiaTheme="minorEastAsia"/>
          <w:sz w:val="28"/>
          <w:szCs w:val="28"/>
          <w:lang w:eastAsia="en-US"/>
        </w:rPr>
        <w:t>ФКУ «Волго-</w:t>
      </w:r>
      <w:proofErr w:type="spellStart"/>
      <w:r w:rsidRPr="00E3381F">
        <w:rPr>
          <w:rFonts w:eastAsiaTheme="minorEastAsia"/>
          <w:sz w:val="28"/>
          <w:szCs w:val="28"/>
          <w:lang w:eastAsia="en-US"/>
        </w:rPr>
        <w:t>Вятскуправтодор</w:t>
      </w:r>
      <w:proofErr w:type="spellEnd"/>
      <w:r w:rsidRPr="00E3381F">
        <w:rPr>
          <w:rFonts w:eastAsiaTheme="minorEastAsia"/>
          <w:sz w:val="28"/>
          <w:szCs w:val="28"/>
          <w:lang w:eastAsia="en-US"/>
        </w:rPr>
        <w:t>» «Строительство автомобильной дороги М-7 «Волга» на участке обхода городов Нижнекамска и Набережных Челнов</w:t>
      </w:r>
      <w:r w:rsidR="009D25C3">
        <w:rPr>
          <w:rFonts w:eastAsiaTheme="minorEastAsia"/>
          <w:sz w:val="28"/>
          <w:szCs w:val="28"/>
          <w:lang w:eastAsia="en-US"/>
        </w:rPr>
        <w:t>;</w:t>
      </w:r>
    </w:p>
    <w:p w14:paraId="36863488" w14:textId="5B81944C" w:rsidR="00467A64" w:rsidRPr="00E3381F" w:rsidRDefault="00467A64" w:rsidP="00787357">
      <w:pPr>
        <w:pStyle w:val="a4"/>
        <w:kinsoku w:val="0"/>
        <w:overflowPunct w:val="0"/>
        <w:spacing w:line="360" w:lineRule="auto"/>
        <w:ind w:left="0" w:firstLine="567"/>
        <w:jc w:val="both"/>
        <w:textAlignment w:val="baseline"/>
        <w:rPr>
          <w:rFonts w:eastAsiaTheme="minorEastAsia"/>
          <w:sz w:val="28"/>
          <w:szCs w:val="28"/>
          <w:lang w:eastAsia="en-US"/>
        </w:rPr>
      </w:pPr>
      <w:r w:rsidRPr="00E3381F">
        <w:rPr>
          <w:rFonts w:eastAsiaTheme="minorEastAsia"/>
          <w:sz w:val="28"/>
          <w:szCs w:val="28"/>
          <w:lang w:eastAsia="en-US"/>
        </w:rPr>
        <w:t>АО «Автострада» Автомобильная дорога «Алексеевское-Альметьевск»</w:t>
      </w:r>
      <w:r w:rsidR="009D25C3">
        <w:rPr>
          <w:rFonts w:eastAsiaTheme="minorEastAsia"/>
          <w:sz w:val="28"/>
          <w:szCs w:val="28"/>
          <w:lang w:eastAsia="en-US"/>
        </w:rPr>
        <w:t>;</w:t>
      </w:r>
      <w:r w:rsidRPr="00E3381F">
        <w:rPr>
          <w:rFonts w:eastAsiaTheme="minorEastAsia"/>
          <w:sz w:val="28"/>
          <w:szCs w:val="28"/>
          <w:lang w:eastAsia="en-US"/>
        </w:rPr>
        <w:t xml:space="preserve"> </w:t>
      </w:r>
    </w:p>
    <w:p w14:paraId="559A1C06" w14:textId="1523177B" w:rsidR="00467A64" w:rsidRPr="00E3381F" w:rsidRDefault="00467A64" w:rsidP="00787357">
      <w:pPr>
        <w:pStyle w:val="a4"/>
        <w:kinsoku w:val="0"/>
        <w:overflowPunct w:val="0"/>
        <w:spacing w:line="360" w:lineRule="auto"/>
        <w:ind w:left="0" w:firstLine="567"/>
        <w:jc w:val="both"/>
        <w:textAlignment w:val="baseline"/>
        <w:rPr>
          <w:rFonts w:eastAsiaTheme="minorEastAsia"/>
          <w:sz w:val="28"/>
          <w:szCs w:val="28"/>
          <w:lang w:eastAsia="en-US"/>
        </w:rPr>
      </w:pPr>
      <w:r w:rsidRPr="00E3381F">
        <w:rPr>
          <w:rFonts w:eastAsiaTheme="minorEastAsia"/>
          <w:sz w:val="28"/>
          <w:szCs w:val="28"/>
          <w:lang w:eastAsia="en-US"/>
        </w:rPr>
        <w:t>ФКП «Казанский государственный казенный пороховой завод»</w:t>
      </w:r>
      <w:r w:rsidR="009D25C3">
        <w:rPr>
          <w:rFonts w:eastAsiaTheme="minorEastAsia"/>
          <w:sz w:val="28"/>
          <w:szCs w:val="28"/>
          <w:lang w:eastAsia="en-US"/>
        </w:rPr>
        <w:t>;</w:t>
      </w:r>
      <w:r w:rsidRPr="00E3381F">
        <w:rPr>
          <w:rFonts w:eastAsiaTheme="minorEastAsia"/>
          <w:sz w:val="28"/>
          <w:szCs w:val="28"/>
          <w:lang w:eastAsia="en-US"/>
        </w:rPr>
        <w:t xml:space="preserve"> </w:t>
      </w:r>
    </w:p>
    <w:p w14:paraId="1431EB1F" w14:textId="3F0D3306" w:rsidR="00467A64" w:rsidRPr="00E3381F" w:rsidRDefault="00467A64" w:rsidP="00787357">
      <w:pPr>
        <w:pStyle w:val="a4"/>
        <w:kinsoku w:val="0"/>
        <w:overflowPunct w:val="0"/>
        <w:spacing w:line="360" w:lineRule="auto"/>
        <w:ind w:left="0" w:firstLine="567"/>
        <w:jc w:val="both"/>
        <w:textAlignment w:val="baseline"/>
        <w:rPr>
          <w:rFonts w:eastAsiaTheme="minorEastAsia"/>
          <w:sz w:val="28"/>
          <w:szCs w:val="28"/>
          <w:lang w:eastAsia="en-US"/>
        </w:rPr>
      </w:pPr>
      <w:r w:rsidRPr="00E3381F">
        <w:rPr>
          <w:rFonts w:eastAsiaTheme="minorEastAsia"/>
          <w:sz w:val="28"/>
          <w:szCs w:val="28"/>
          <w:lang w:eastAsia="en-US"/>
        </w:rPr>
        <w:t xml:space="preserve">ПАО «Татнефть» им. В.Д. </w:t>
      </w:r>
      <w:proofErr w:type="spellStart"/>
      <w:r w:rsidRPr="00E3381F">
        <w:rPr>
          <w:rFonts w:eastAsiaTheme="minorEastAsia"/>
          <w:sz w:val="28"/>
          <w:szCs w:val="28"/>
          <w:lang w:eastAsia="en-US"/>
        </w:rPr>
        <w:t>Шашина</w:t>
      </w:r>
      <w:proofErr w:type="spellEnd"/>
      <w:r w:rsidRPr="00E3381F">
        <w:rPr>
          <w:rFonts w:eastAsiaTheme="minorEastAsia"/>
          <w:sz w:val="28"/>
          <w:szCs w:val="28"/>
          <w:lang w:eastAsia="en-US"/>
        </w:rPr>
        <w:t xml:space="preserve"> «Секция гидрокрекинга </w:t>
      </w:r>
      <w:r w:rsidR="009D25C3">
        <w:rPr>
          <w:rFonts w:eastAsiaTheme="minorEastAsia"/>
          <w:sz w:val="28"/>
          <w:szCs w:val="28"/>
          <w:lang w:eastAsia="en-US"/>
        </w:rPr>
        <w:br/>
      </w:r>
      <w:r w:rsidRPr="00E3381F">
        <w:rPr>
          <w:rFonts w:eastAsiaTheme="minorEastAsia"/>
          <w:sz w:val="28"/>
          <w:szCs w:val="28"/>
          <w:lang w:eastAsia="en-US"/>
        </w:rPr>
        <w:t>и сопутствующие объекты общезаводского хозяйства», «Узел регенерации 40%-</w:t>
      </w:r>
      <w:proofErr w:type="spellStart"/>
      <w:r w:rsidRPr="00E3381F">
        <w:rPr>
          <w:rFonts w:eastAsiaTheme="minorEastAsia"/>
          <w:sz w:val="28"/>
          <w:szCs w:val="28"/>
          <w:lang w:eastAsia="en-US"/>
        </w:rPr>
        <w:t>ного</w:t>
      </w:r>
      <w:proofErr w:type="spellEnd"/>
      <w:r w:rsidRPr="00E3381F">
        <w:rPr>
          <w:rFonts w:eastAsiaTheme="minorEastAsia"/>
          <w:sz w:val="28"/>
          <w:szCs w:val="28"/>
          <w:lang w:eastAsia="en-US"/>
        </w:rPr>
        <w:t xml:space="preserve"> раствора МДЭА», «Установка производства третичного </w:t>
      </w:r>
      <w:proofErr w:type="spellStart"/>
      <w:r w:rsidRPr="00E3381F">
        <w:rPr>
          <w:rFonts w:eastAsiaTheme="minorEastAsia"/>
          <w:sz w:val="28"/>
          <w:szCs w:val="28"/>
          <w:lang w:eastAsia="en-US"/>
        </w:rPr>
        <w:t>додецилмеркаптана</w:t>
      </w:r>
      <w:proofErr w:type="spellEnd"/>
      <w:r w:rsidRPr="00E3381F">
        <w:rPr>
          <w:rFonts w:eastAsiaTheme="minorEastAsia"/>
          <w:sz w:val="28"/>
          <w:szCs w:val="28"/>
          <w:lang w:eastAsia="en-US"/>
        </w:rPr>
        <w:t xml:space="preserve"> (ТДМ) с объектами ОЗХ»</w:t>
      </w:r>
      <w:r w:rsidR="009D25C3">
        <w:rPr>
          <w:rFonts w:eastAsiaTheme="minorEastAsia"/>
          <w:sz w:val="28"/>
          <w:szCs w:val="28"/>
          <w:lang w:eastAsia="en-US"/>
        </w:rPr>
        <w:t>;</w:t>
      </w:r>
    </w:p>
    <w:p w14:paraId="5A15CF0A" w14:textId="786B3688" w:rsidR="00467A64" w:rsidRPr="00E3381F" w:rsidRDefault="00467A64" w:rsidP="00787357">
      <w:pPr>
        <w:pStyle w:val="a4"/>
        <w:kinsoku w:val="0"/>
        <w:overflowPunct w:val="0"/>
        <w:spacing w:line="360" w:lineRule="auto"/>
        <w:ind w:left="0" w:firstLine="567"/>
        <w:jc w:val="both"/>
        <w:textAlignment w:val="baseline"/>
        <w:rPr>
          <w:rFonts w:eastAsiaTheme="minorEastAsia"/>
          <w:sz w:val="28"/>
          <w:szCs w:val="28"/>
          <w:lang w:eastAsia="en-US"/>
        </w:rPr>
      </w:pPr>
      <w:r w:rsidRPr="00E3381F">
        <w:rPr>
          <w:rFonts w:eastAsiaTheme="minorEastAsia"/>
          <w:sz w:val="28"/>
          <w:szCs w:val="28"/>
          <w:lang w:eastAsia="en-US"/>
        </w:rPr>
        <w:t>ГКУ «</w:t>
      </w:r>
      <w:proofErr w:type="spellStart"/>
      <w:r w:rsidRPr="00E3381F">
        <w:rPr>
          <w:rFonts w:eastAsiaTheme="minorEastAsia"/>
          <w:sz w:val="28"/>
          <w:szCs w:val="28"/>
          <w:lang w:eastAsia="en-US"/>
        </w:rPr>
        <w:t>Главтатдортранс</w:t>
      </w:r>
      <w:proofErr w:type="spellEnd"/>
      <w:r w:rsidRPr="00E3381F">
        <w:rPr>
          <w:rFonts w:eastAsiaTheme="minorEastAsia"/>
          <w:sz w:val="28"/>
          <w:szCs w:val="28"/>
          <w:lang w:eastAsia="en-US"/>
        </w:rPr>
        <w:t>» «Реконструкция перрона в международном аэропорту «Казань»</w:t>
      </w:r>
      <w:r w:rsidR="009D25C3">
        <w:rPr>
          <w:rFonts w:eastAsiaTheme="minorEastAsia"/>
          <w:sz w:val="28"/>
          <w:szCs w:val="28"/>
          <w:lang w:eastAsia="en-US"/>
        </w:rPr>
        <w:t>;</w:t>
      </w:r>
    </w:p>
    <w:p w14:paraId="11B4971D" w14:textId="6F5159D4" w:rsidR="00467A64" w:rsidRPr="00E3381F" w:rsidRDefault="00467A64" w:rsidP="00787357">
      <w:pPr>
        <w:pStyle w:val="a4"/>
        <w:kinsoku w:val="0"/>
        <w:overflowPunct w:val="0"/>
        <w:spacing w:line="360" w:lineRule="auto"/>
        <w:ind w:left="0" w:firstLine="567"/>
        <w:jc w:val="both"/>
        <w:textAlignment w:val="baseline"/>
        <w:rPr>
          <w:rFonts w:eastAsiaTheme="minorEastAsia"/>
          <w:sz w:val="28"/>
          <w:szCs w:val="28"/>
          <w:lang w:eastAsia="en-US"/>
        </w:rPr>
      </w:pPr>
      <w:r w:rsidRPr="00E3381F">
        <w:rPr>
          <w:rFonts w:eastAsiaTheme="minorEastAsia"/>
          <w:sz w:val="28"/>
          <w:szCs w:val="28"/>
          <w:lang w:eastAsia="en-US"/>
        </w:rPr>
        <w:t xml:space="preserve">ПАО «Туполев» «Реконструкция и техническое перевооружение производств агрегатной и окончательной сборки» г. Казань, </w:t>
      </w:r>
      <w:r w:rsidR="009D25C3">
        <w:rPr>
          <w:rFonts w:eastAsiaTheme="minorEastAsia"/>
          <w:sz w:val="28"/>
          <w:szCs w:val="28"/>
          <w:lang w:eastAsia="en-US"/>
        </w:rPr>
        <w:br/>
      </w:r>
      <w:r w:rsidRPr="00E3381F">
        <w:rPr>
          <w:rFonts w:eastAsiaTheme="minorEastAsia"/>
          <w:sz w:val="28"/>
          <w:szCs w:val="28"/>
          <w:lang w:eastAsia="en-US"/>
        </w:rPr>
        <w:t>Республика Татарстан</w:t>
      </w:r>
      <w:r w:rsidR="009D25C3">
        <w:rPr>
          <w:rFonts w:eastAsiaTheme="minorEastAsia"/>
          <w:sz w:val="28"/>
          <w:szCs w:val="28"/>
          <w:lang w:eastAsia="en-US"/>
        </w:rPr>
        <w:t>;</w:t>
      </w:r>
    </w:p>
    <w:p w14:paraId="5815FD43" w14:textId="1EF00B62" w:rsidR="00467A64" w:rsidRPr="00E3381F" w:rsidRDefault="00467A64" w:rsidP="00787357">
      <w:pPr>
        <w:pStyle w:val="a4"/>
        <w:kinsoku w:val="0"/>
        <w:overflowPunct w:val="0"/>
        <w:spacing w:line="360" w:lineRule="auto"/>
        <w:ind w:left="0" w:firstLine="567"/>
        <w:jc w:val="both"/>
        <w:textAlignment w:val="baseline"/>
        <w:rPr>
          <w:rFonts w:eastAsiaTheme="minorEastAsia"/>
          <w:sz w:val="28"/>
          <w:szCs w:val="28"/>
          <w:lang w:eastAsia="en-US"/>
        </w:rPr>
      </w:pPr>
      <w:r w:rsidRPr="00E3381F">
        <w:rPr>
          <w:rFonts w:eastAsiaTheme="minorEastAsia"/>
          <w:sz w:val="28"/>
          <w:szCs w:val="28"/>
          <w:lang w:eastAsia="en-US"/>
        </w:rPr>
        <w:t>АО «ТАИФ-НК» «Установка получения концентрированного остатка гидрокрекинга гудрона»</w:t>
      </w:r>
      <w:r w:rsidR="009D25C3">
        <w:rPr>
          <w:rFonts w:eastAsiaTheme="minorEastAsia"/>
          <w:sz w:val="28"/>
          <w:szCs w:val="28"/>
          <w:lang w:eastAsia="en-US"/>
        </w:rPr>
        <w:t>;</w:t>
      </w:r>
    </w:p>
    <w:p w14:paraId="6D6B605F" w14:textId="79F181B2" w:rsidR="006D498A" w:rsidRPr="00E3381F" w:rsidRDefault="006D498A" w:rsidP="00787357">
      <w:pPr>
        <w:pStyle w:val="a3"/>
        <w:kinsoku w:val="0"/>
        <w:overflowPunct w:val="0"/>
        <w:spacing w:before="0" w:beforeAutospacing="0" w:after="0" w:afterAutospacing="0" w:line="360" w:lineRule="auto"/>
        <w:ind w:firstLine="567"/>
        <w:jc w:val="both"/>
        <w:textAlignment w:val="baseline"/>
        <w:rPr>
          <w:rFonts w:eastAsiaTheme="minorEastAsia"/>
          <w:sz w:val="28"/>
          <w:szCs w:val="28"/>
          <w:lang w:eastAsia="en-US"/>
        </w:rPr>
      </w:pPr>
      <w:r w:rsidRPr="00E3381F">
        <w:rPr>
          <w:rFonts w:eastAsiaTheme="minorEastAsia"/>
          <w:sz w:val="28"/>
          <w:szCs w:val="28"/>
          <w:lang w:eastAsia="en-US"/>
        </w:rPr>
        <w:t>ФКУ «Волго-</w:t>
      </w:r>
      <w:proofErr w:type="spellStart"/>
      <w:r w:rsidRPr="00E3381F">
        <w:rPr>
          <w:rFonts w:eastAsiaTheme="minorEastAsia"/>
          <w:sz w:val="28"/>
          <w:szCs w:val="28"/>
          <w:lang w:eastAsia="en-US"/>
        </w:rPr>
        <w:t>Вятскуправтодор</w:t>
      </w:r>
      <w:proofErr w:type="spellEnd"/>
      <w:r w:rsidRPr="00E3381F">
        <w:rPr>
          <w:rFonts w:eastAsiaTheme="minorEastAsia"/>
          <w:sz w:val="28"/>
          <w:szCs w:val="28"/>
          <w:lang w:eastAsia="en-US"/>
        </w:rPr>
        <w:t>» Строительство моста через реку Сура автомобильной дороги М-7</w:t>
      </w:r>
      <w:r w:rsidR="009D25C3">
        <w:rPr>
          <w:rFonts w:eastAsiaTheme="minorEastAsia"/>
          <w:sz w:val="28"/>
          <w:szCs w:val="28"/>
          <w:lang w:eastAsia="en-US"/>
        </w:rPr>
        <w:t>;</w:t>
      </w:r>
    </w:p>
    <w:p w14:paraId="3869C5F0" w14:textId="28E2EB74" w:rsidR="009D25C3" w:rsidRDefault="006D498A" w:rsidP="009D25C3">
      <w:pPr>
        <w:pStyle w:val="a3"/>
        <w:kinsoku w:val="0"/>
        <w:overflowPunct w:val="0"/>
        <w:spacing w:before="0" w:beforeAutospacing="0" w:after="0" w:afterAutospacing="0" w:line="360" w:lineRule="auto"/>
        <w:ind w:firstLine="567"/>
        <w:jc w:val="both"/>
        <w:textAlignment w:val="baseline"/>
        <w:rPr>
          <w:rFonts w:eastAsiaTheme="minorEastAsia"/>
          <w:sz w:val="28"/>
          <w:szCs w:val="28"/>
          <w:lang w:eastAsia="en-US"/>
        </w:rPr>
      </w:pPr>
      <w:r w:rsidRPr="00E3381F">
        <w:rPr>
          <w:rFonts w:eastAsiaTheme="minorEastAsia"/>
          <w:sz w:val="28"/>
          <w:szCs w:val="28"/>
          <w:lang w:eastAsia="en-US"/>
        </w:rPr>
        <w:t>ФКУ «Волго-</w:t>
      </w:r>
      <w:proofErr w:type="spellStart"/>
      <w:r w:rsidRPr="00E3381F">
        <w:rPr>
          <w:rFonts w:eastAsiaTheme="minorEastAsia"/>
          <w:sz w:val="28"/>
          <w:szCs w:val="28"/>
          <w:lang w:eastAsia="en-US"/>
        </w:rPr>
        <w:t>Вятскуправтодор</w:t>
      </w:r>
      <w:proofErr w:type="spellEnd"/>
      <w:r w:rsidRPr="00E3381F">
        <w:rPr>
          <w:rFonts w:eastAsiaTheme="minorEastAsia"/>
          <w:sz w:val="28"/>
          <w:szCs w:val="28"/>
          <w:lang w:eastAsia="en-US"/>
        </w:rPr>
        <w:t xml:space="preserve">» Реконструкция моста через реку </w:t>
      </w:r>
      <w:r w:rsidR="009D25C3">
        <w:rPr>
          <w:rFonts w:eastAsiaTheme="minorEastAsia"/>
          <w:sz w:val="28"/>
          <w:szCs w:val="28"/>
          <w:lang w:eastAsia="en-US"/>
        </w:rPr>
        <w:br/>
      </w:r>
      <w:r w:rsidRPr="00E3381F">
        <w:rPr>
          <w:rFonts w:eastAsiaTheme="minorEastAsia"/>
          <w:sz w:val="28"/>
          <w:szCs w:val="28"/>
          <w:lang w:eastAsia="en-US"/>
        </w:rPr>
        <w:t>М. Цивиль автомобильной дороги А-151</w:t>
      </w:r>
      <w:r w:rsidR="009D25C3">
        <w:rPr>
          <w:rFonts w:eastAsiaTheme="minorEastAsia"/>
          <w:sz w:val="28"/>
          <w:szCs w:val="28"/>
          <w:lang w:eastAsia="en-US"/>
        </w:rPr>
        <w:t>;</w:t>
      </w:r>
      <w:r w:rsidR="009D25C3" w:rsidRPr="009D25C3">
        <w:rPr>
          <w:rFonts w:eastAsiaTheme="minorEastAsia"/>
          <w:sz w:val="28"/>
          <w:szCs w:val="28"/>
          <w:lang w:eastAsia="en-US"/>
        </w:rPr>
        <w:t xml:space="preserve"> </w:t>
      </w:r>
      <w:r w:rsidR="009D25C3">
        <w:rPr>
          <w:rFonts w:eastAsiaTheme="minorEastAsia"/>
          <w:sz w:val="28"/>
          <w:szCs w:val="28"/>
          <w:lang w:eastAsia="en-US"/>
        </w:rPr>
        <w:t>и</w:t>
      </w:r>
      <w:r w:rsidR="009D25C3" w:rsidRPr="00E3381F">
        <w:rPr>
          <w:rFonts w:eastAsiaTheme="minorEastAsia"/>
          <w:sz w:val="28"/>
          <w:szCs w:val="28"/>
          <w:lang w:eastAsia="en-US"/>
        </w:rPr>
        <w:t xml:space="preserve"> др.</w:t>
      </w:r>
    </w:p>
    <w:p w14:paraId="35427265" w14:textId="0ADDA089" w:rsidR="009C37FA" w:rsidRPr="0024137F" w:rsidRDefault="009C37FA" w:rsidP="00787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137F">
        <w:rPr>
          <w:rFonts w:ascii="Times New Roman" w:hAnsi="Times New Roman" w:cs="Times New Roman"/>
          <w:iCs/>
          <w:sz w:val="28"/>
          <w:szCs w:val="28"/>
        </w:rPr>
        <w:t xml:space="preserve">В соответствии с Федеральным законом Российской Федерации </w:t>
      </w:r>
      <w:r w:rsidR="009D25C3">
        <w:rPr>
          <w:rFonts w:ascii="Times New Roman" w:hAnsi="Times New Roman" w:cs="Times New Roman"/>
          <w:iCs/>
          <w:sz w:val="28"/>
          <w:szCs w:val="28"/>
        </w:rPr>
        <w:br/>
      </w:r>
      <w:r w:rsidRPr="0024137F">
        <w:rPr>
          <w:rFonts w:ascii="Times New Roman" w:hAnsi="Times New Roman" w:cs="Times New Roman"/>
          <w:iCs/>
          <w:sz w:val="28"/>
          <w:szCs w:val="28"/>
        </w:rPr>
        <w:t xml:space="preserve">от 27 июля 2010 г. № 190-ФЗ «О теплоснабжении» и на основании Правил оценки готовности к отопительному периоду, утвержденных приказом Минэнерго России от 12 марта 2013 г. № 103, в отопительном периоде 2024/2025 годов Управлением проведена оценка готовности к прохождению </w:t>
      </w:r>
      <w:r w:rsidR="000E70A6">
        <w:rPr>
          <w:rFonts w:ascii="Times New Roman" w:hAnsi="Times New Roman" w:cs="Times New Roman"/>
          <w:iCs/>
          <w:sz w:val="28"/>
          <w:szCs w:val="28"/>
        </w:rPr>
        <w:lastRenderedPageBreak/>
        <w:t>ОЗП</w:t>
      </w:r>
      <w:r w:rsidRPr="0024137F">
        <w:rPr>
          <w:rFonts w:ascii="Times New Roman" w:hAnsi="Times New Roman" w:cs="Times New Roman"/>
          <w:iCs/>
          <w:sz w:val="28"/>
          <w:szCs w:val="28"/>
        </w:rPr>
        <w:t xml:space="preserve"> 88 муниципальных образований, находящихся </w:t>
      </w:r>
      <w:r w:rsidR="009D25C3">
        <w:rPr>
          <w:rFonts w:ascii="Times New Roman" w:hAnsi="Times New Roman" w:cs="Times New Roman"/>
          <w:iCs/>
          <w:sz w:val="28"/>
          <w:szCs w:val="28"/>
        </w:rPr>
        <w:br/>
      </w:r>
      <w:r w:rsidRPr="0024137F">
        <w:rPr>
          <w:rFonts w:ascii="Times New Roman" w:hAnsi="Times New Roman" w:cs="Times New Roman"/>
          <w:iCs/>
          <w:sz w:val="28"/>
          <w:szCs w:val="28"/>
        </w:rPr>
        <w:t xml:space="preserve">на территории подконтрольной Управлению. </w:t>
      </w:r>
    </w:p>
    <w:p w14:paraId="538BFE8F" w14:textId="5BF3067C" w:rsidR="00AD3FE2" w:rsidRPr="00787357" w:rsidRDefault="009C37FA" w:rsidP="00787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137F">
        <w:rPr>
          <w:rFonts w:ascii="Times New Roman" w:hAnsi="Times New Roman" w:cs="Times New Roman"/>
          <w:iCs/>
          <w:sz w:val="28"/>
          <w:szCs w:val="28"/>
        </w:rPr>
        <w:t>В составе комиссий муниципальных образований Республик</w:t>
      </w:r>
      <w:r w:rsidR="009D25C3">
        <w:rPr>
          <w:rFonts w:ascii="Times New Roman" w:hAnsi="Times New Roman" w:cs="Times New Roman"/>
          <w:iCs/>
          <w:sz w:val="28"/>
          <w:szCs w:val="28"/>
        </w:rPr>
        <w:t>и</w:t>
      </w:r>
      <w:r w:rsidRPr="0024137F">
        <w:rPr>
          <w:rFonts w:ascii="Times New Roman" w:hAnsi="Times New Roman" w:cs="Times New Roman"/>
          <w:iCs/>
          <w:sz w:val="28"/>
          <w:szCs w:val="28"/>
        </w:rPr>
        <w:t xml:space="preserve"> Татарстан, </w:t>
      </w:r>
      <w:r w:rsidR="009D25C3">
        <w:rPr>
          <w:rFonts w:ascii="Times New Roman" w:hAnsi="Times New Roman" w:cs="Times New Roman"/>
          <w:iCs/>
          <w:sz w:val="28"/>
          <w:szCs w:val="28"/>
        </w:rPr>
        <w:t xml:space="preserve">Республики </w:t>
      </w:r>
      <w:r w:rsidRPr="0024137F">
        <w:rPr>
          <w:rFonts w:ascii="Times New Roman" w:hAnsi="Times New Roman" w:cs="Times New Roman"/>
          <w:iCs/>
          <w:sz w:val="28"/>
          <w:szCs w:val="28"/>
        </w:rPr>
        <w:t xml:space="preserve">Марий Эл и Чувашской Республики Управлением проведены проверки готовности </w:t>
      </w:r>
      <w:r w:rsidRPr="000E70A6"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="000E70A6" w:rsidRPr="000E70A6">
        <w:rPr>
          <w:rFonts w:ascii="Times New Roman" w:hAnsi="Times New Roman" w:cs="Times New Roman"/>
          <w:iCs/>
          <w:sz w:val="28"/>
          <w:szCs w:val="28"/>
        </w:rPr>
        <w:t>ОЗП</w:t>
      </w:r>
      <w:r w:rsidRPr="000E70A6">
        <w:rPr>
          <w:rFonts w:ascii="Times New Roman" w:hAnsi="Times New Roman" w:cs="Times New Roman"/>
          <w:iCs/>
          <w:sz w:val="28"/>
          <w:szCs w:val="28"/>
        </w:rPr>
        <w:t xml:space="preserve"> 189 теплоснабжающих </w:t>
      </w:r>
      <w:r w:rsidR="009D25C3" w:rsidRPr="000E70A6">
        <w:rPr>
          <w:rFonts w:ascii="Times New Roman" w:hAnsi="Times New Roman" w:cs="Times New Roman"/>
          <w:iCs/>
          <w:sz w:val="28"/>
          <w:szCs w:val="28"/>
        </w:rPr>
        <w:br/>
      </w:r>
      <w:r w:rsidRPr="000E70A6">
        <w:rPr>
          <w:rFonts w:ascii="Times New Roman" w:hAnsi="Times New Roman" w:cs="Times New Roman"/>
          <w:iCs/>
          <w:sz w:val="28"/>
          <w:szCs w:val="28"/>
        </w:rPr>
        <w:t>и теплосетевых организаций. Всего выявлено 5</w:t>
      </w:r>
      <w:r w:rsidRPr="00787357">
        <w:rPr>
          <w:rFonts w:ascii="Times New Roman" w:hAnsi="Times New Roman" w:cs="Times New Roman"/>
          <w:iCs/>
          <w:sz w:val="28"/>
          <w:szCs w:val="28"/>
        </w:rPr>
        <w:t>641 нарушение (в 2023</w:t>
      </w:r>
      <w:r w:rsidR="0067319E">
        <w:rPr>
          <w:rFonts w:ascii="Times New Roman" w:hAnsi="Times New Roman" w:cs="Times New Roman"/>
          <w:iCs/>
          <w:sz w:val="28"/>
          <w:szCs w:val="28"/>
        </w:rPr>
        <w:t xml:space="preserve"> году</w:t>
      </w:r>
      <w:r w:rsidRPr="00787357">
        <w:rPr>
          <w:rFonts w:ascii="Times New Roman" w:hAnsi="Times New Roman" w:cs="Times New Roman"/>
          <w:iCs/>
          <w:sz w:val="28"/>
          <w:szCs w:val="28"/>
        </w:rPr>
        <w:t xml:space="preserve"> – 5067). Из них устранено 5446 нарушений. </w:t>
      </w:r>
    </w:p>
    <w:p w14:paraId="79177E84" w14:textId="63A3C66D" w:rsidR="009C37FA" w:rsidRPr="00787357" w:rsidRDefault="009C37FA" w:rsidP="00787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357">
        <w:rPr>
          <w:rFonts w:ascii="Times New Roman" w:hAnsi="Times New Roman" w:cs="Times New Roman"/>
          <w:iCs/>
          <w:sz w:val="28"/>
          <w:szCs w:val="28"/>
          <w:u w:val="single"/>
        </w:rPr>
        <w:t>По Республике Татарстан</w:t>
      </w:r>
      <w:r w:rsidRPr="00787357">
        <w:rPr>
          <w:rFonts w:ascii="Times New Roman" w:hAnsi="Times New Roman" w:cs="Times New Roman"/>
          <w:iCs/>
          <w:sz w:val="28"/>
          <w:szCs w:val="28"/>
        </w:rPr>
        <w:t xml:space="preserve"> подписаны акты готовности 141 теплоснабжающ</w:t>
      </w:r>
      <w:r w:rsidR="009D25C3">
        <w:rPr>
          <w:rFonts w:ascii="Times New Roman" w:hAnsi="Times New Roman" w:cs="Times New Roman"/>
          <w:iCs/>
          <w:sz w:val="28"/>
          <w:szCs w:val="28"/>
        </w:rPr>
        <w:t>ей</w:t>
      </w:r>
      <w:r w:rsidRPr="00787357">
        <w:rPr>
          <w:rFonts w:ascii="Times New Roman" w:hAnsi="Times New Roman" w:cs="Times New Roman"/>
          <w:iCs/>
          <w:sz w:val="28"/>
          <w:szCs w:val="28"/>
        </w:rPr>
        <w:t xml:space="preserve"> организаци</w:t>
      </w:r>
      <w:r w:rsidR="009D25C3">
        <w:rPr>
          <w:rFonts w:ascii="Times New Roman" w:hAnsi="Times New Roman" w:cs="Times New Roman"/>
          <w:iCs/>
          <w:sz w:val="28"/>
          <w:szCs w:val="28"/>
        </w:rPr>
        <w:t>и</w:t>
      </w:r>
      <w:r w:rsidRPr="00787357">
        <w:rPr>
          <w:rFonts w:ascii="Times New Roman" w:hAnsi="Times New Roman" w:cs="Times New Roman"/>
          <w:iCs/>
          <w:sz w:val="28"/>
          <w:szCs w:val="28"/>
        </w:rPr>
        <w:t xml:space="preserve">. Всего было выявлено 4203 </w:t>
      </w:r>
      <w:r w:rsidRPr="000E70A6">
        <w:rPr>
          <w:rFonts w:ascii="Times New Roman" w:hAnsi="Times New Roman" w:cs="Times New Roman"/>
          <w:iCs/>
          <w:sz w:val="28"/>
          <w:szCs w:val="28"/>
        </w:rPr>
        <w:t>нарушени</w:t>
      </w:r>
      <w:r w:rsidR="009D25C3" w:rsidRPr="000E70A6">
        <w:rPr>
          <w:rFonts w:ascii="Times New Roman" w:hAnsi="Times New Roman" w:cs="Times New Roman"/>
          <w:iCs/>
          <w:sz w:val="28"/>
          <w:szCs w:val="28"/>
        </w:rPr>
        <w:t>я, из них у</w:t>
      </w:r>
      <w:r w:rsidRPr="000E70A6">
        <w:rPr>
          <w:rFonts w:ascii="Times New Roman" w:hAnsi="Times New Roman" w:cs="Times New Roman"/>
          <w:iCs/>
          <w:sz w:val="28"/>
          <w:szCs w:val="28"/>
        </w:rPr>
        <w:t xml:space="preserve">странено 4181. </w:t>
      </w:r>
      <w:r w:rsidR="00B2203F" w:rsidRPr="000E70A6">
        <w:rPr>
          <w:rFonts w:ascii="Times New Roman" w:hAnsi="Times New Roman" w:cs="Times New Roman"/>
          <w:iCs/>
          <w:sz w:val="28"/>
          <w:szCs w:val="28"/>
        </w:rPr>
        <w:t>В</w:t>
      </w:r>
      <w:r w:rsidRPr="000E70A6">
        <w:rPr>
          <w:rFonts w:ascii="Times New Roman" w:hAnsi="Times New Roman" w:cs="Times New Roman"/>
          <w:iCs/>
          <w:sz w:val="28"/>
          <w:szCs w:val="28"/>
        </w:rPr>
        <w:t xml:space="preserve">ыданы паспорта готовности к </w:t>
      </w:r>
      <w:r w:rsidR="000E70A6" w:rsidRPr="000E70A6">
        <w:rPr>
          <w:rFonts w:ascii="Times New Roman" w:hAnsi="Times New Roman" w:cs="Times New Roman"/>
          <w:iCs/>
          <w:sz w:val="28"/>
          <w:szCs w:val="28"/>
        </w:rPr>
        <w:t>ОЗП</w:t>
      </w:r>
      <w:r w:rsidRPr="0078735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D25C3">
        <w:rPr>
          <w:rFonts w:ascii="Times New Roman" w:hAnsi="Times New Roman" w:cs="Times New Roman"/>
          <w:iCs/>
          <w:sz w:val="28"/>
          <w:szCs w:val="28"/>
        </w:rPr>
        <w:br/>
      </w:r>
      <w:r w:rsidRPr="00787357">
        <w:rPr>
          <w:rFonts w:ascii="Times New Roman" w:hAnsi="Times New Roman" w:cs="Times New Roman"/>
          <w:iCs/>
          <w:sz w:val="28"/>
          <w:szCs w:val="28"/>
        </w:rPr>
        <w:t xml:space="preserve">44 из 45 муниципальных образований. </w:t>
      </w:r>
    </w:p>
    <w:p w14:paraId="155D8A90" w14:textId="09CB5E42" w:rsidR="009C37FA" w:rsidRPr="00787357" w:rsidRDefault="009C37FA" w:rsidP="00B22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357">
        <w:rPr>
          <w:rFonts w:ascii="Times New Roman" w:hAnsi="Times New Roman" w:cs="Times New Roman"/>
          <w:iCs/>
          <w:sz w:val="28"/>
          <w:szCs w:val="28"/>
          <w:u w:val="single"/>
        </w:rPr>
        <w:t>По Республике Марий Эл</w:t>
      </w:r>
      <w:r w:rsidRPr="00787357">
        <w:rPr>
          <w:rFonts w:ascii="Times New Roman" w:hAnsi="Times New Roman" w:cs="Times New Roman"/>
          <w:iCs/>
          <w:sz w:val="28"/>
          <w:szCs w:val="28"/>
        </w:rPr>
        <w:t xml:space="preserve"> подписаны акты готовности 10 теплоснабжающим организациям. Всего было выявлено 346 нарушений. Все нарушения устранены и выданы паспорта </w:t>
      </w:r>
      <w:r w:rsidRPr="000E70A6">
        <w:rPr>
          <w:rFonts w:ascii="Times New Roman" w:hAnsi="Times New Roman" w:cs="Times New Roman"/>
          <w:iCs/>
          <w:sz w:val="28"/>
          <w:szCs w:val="28"/>
        </w:rPr>
        <w:t xml:space="preserve">готовности к </w:t>
      </w:r>
      <w:r w:rsidR="000E70A6" w:rsidRPr="000E70A6">
        <w:rPr>
          <w:rFonts w:ascii="Times New Roman" w:hAnsi="Times New Roman" w:cs="Times New Roman"/>
          <w:iCs/>
          <w:sz w:val="28"/>
          <w:szCs w:val="28"/>
        </w:rPr>
        <w:t>ОЗ</w:t>
      </w:r>
      <w:r w:rsidR="000E70A6">
        <w:rPr>
          <w:rFonts w:ascii="Times New Roman" w:hAnsi="Times New Roman" w:cs="Times New Roman"/>
          <w:iCs/>
          <w:sz w:val="28"/>
          <w:szCs w:val="28"/>
        </w:rPr>
        <w:t>П</w:t>
      </w:r>
      <w:r w:rsidRPr="00787357">
        <w:rPr>
          <w:rFonts w:ascii="Times New Roman" w:hAnsi="Times New Roman" w:cs="Times New Roman"/>
          <w:iCs/>
          <w:sz w:val="28"/>
          <w:szCs w:val="28"/>
        </w:rPr>
        <w:t xml:space="preserve"> 14 муниципальным образованиям. 3 муниципальных образования </w:t>
      </w:r>
      <w:r w:rsidR="00B2203F">
        <w:rPr>
          <w:rFonts w:ascii="Times New Roman" w:hAnsi="Times New Roman" w:cs="Times New Roman"/>
          <w:iCs/>
          <w:sz w:val="28"/>
          <w:szCs w:val="28"/>
        </w:rPr>
        <w:br/>
      </w:r>
      <w:r w:rsidRPr="00787357">
        <w:rPr>
          <w:rFonts w:ascii="Times New Roman" w:hAnsi="Times New Roman" w:cs="Times New Roman"/>
          <w:iCs/>
          <w:sz w:val="28"/>
          <w:szCs w:val="28"/>
        </w:rPr>
        <w:t xml:space="preserve">не получили паспорта готовности (Волжский, Звениговский, Горномарийский муниципальные районы Республики Марий Эл). После обращения </w:t>
      </w:r>
      <w:r w:rsidR="00B2203F">
        <w:rPr>
          <w:rFonts w:ascii="Times New Roman" w:hAnsi="Times New Roman" w:cs="Times New Roman"/>
          <w:iCs/>
          <w:sz w:val="28"/>
          <w:szCs w:val="28"/>
        </w:rPr>
        <w:br/>
      </w:r>
      <w:r w:rsidRPr="00787357">
        <w:rPr>
          <w:rFonts w:ascii="Times New Roman" w:hAnsi="Times New Roman" w:cs="Times New Roman"/>
          <w:iCs/>
          <w:sz w:val="28"/>
          <w:szCs w:val="28"/>
        </w:rPr>
        <w:t xml:space="preserve">с заявлением об устранении замечаний и выдачи положительного акта готовности, представителями Управления были выданы 3 Акта готовности </w:t>
      </w:r>
      <w:r w:rsidR="00FF7E79">
        <w:rPr>
          <w:rFonts w:ascii="Times New Roman" w:hAnsi="Times New Roman" w:cs="Times New Roman"/>
          <w:iCs/>
          <w:sz w:val="28"/>
          <w:szCs w:val="28"/>
        </w:rPr>
        <w:br/>
      </w:r>
      <w:r w:rsidRPr="00787357">
        <w:rPr>
          <w:rFonts w:ascii="Times New Roman" w:hAnsi="Times New Roman" w:cs="Times New Roman"/>
          <w:iCs/>
          <w:sz w:val="28"/>
          <w:szCs w:val="28"/>
        </w:rPr>
        <w:t xml:space="preserve">к работе в </w:t>
      </w:r>
      <w:r w:rsidRPr="000E70A6">
        <w:rPr>
          <w:rFonts w:ascii="Times New Roman" w:hAnsi="Times New Roman" w:cs="Times New Roman"/>
          <w:iCs/>
          <w:sz w:val="28"/>
          <w:szCs w:val="28"/>
        </w:rPr>
        <w:t>ОЗП</w:t>
      </w:r>
      <w:r w:rsidRPr="00787357">
        <w:rPr>
          <w:rFonts w:ascii="Times New Roman" w:hAnsi="Times New Roman" w:cs="Times New Roman"/>
          <w:iCs/>
          <w:sz w:val="28"/>
          <w:szCs w:val="28"/>
        </w:rPr>
        <w:t xml:space="preserve"> муниципальным образованиям</w:t>
      </w:r>
      <w:r w:rsidR="0024137F" w:rsidRPr="00787357">
        <w:rPr>
          <w:rFonts w:ascii="Times New Roman" w:hAnsi="Times New Roman" w:cs="Times New Roman"/>
          <w:iCs/>
          <w:sz w:val="28"/>
          <w:szCs w:val="28"/>
        </w:rPr>
        <w:t xml:space="preserve"> б</w:t>
      </w:r>
      <w:r w:rsidRPr="00787357">
        <w:rPr>
          <w:rFonts w:ascii="Times New Roman" w:hAnsi="Times New Roman" w:cs="Times New Roman"/>
          <w:iCs/>
          <w:sz w:val="28"/>
          <w:szCs w:val="28"/>
        </w:rPr>
        <w:t xml:space="preserve">ез выдачи паспорта готовности. </w:t>
      </w:r>
    </w:p>
    <w:p w14:paraId="32FFA28A" w14:textId="32329487" w:rsidR="009C37FA" w:rsidRPr="00787357" w:rsidRDefault="009C37FA" w:rsidP="00787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357">
        <w:rPr>
          <w:rFonts w:ascii="Times New Roman" w:hAnsi="Times New Roman" w:cs="Times New Roman"/>
          <w:iCs/>
          <w:sz w:val="28"/>
          <w:szCs w:val="28"/>
          <w:u w:val="single"/>
        </w:rPr>
        <w:t>По Чувашской Республике</w:t>
      </w:r>
      <w:r w:rsidRPr="00787357">
        <w:rPr>
          <w:rFonts w:ascii="Times New Roman" w:hAnsi="Times New Roman" w:cs="Times New Roman"/>
          <w:iCs/>
          <w:sz w:val="28"/>
          <w:szCs w:val="28"/>
        </w:rPr>
        <w:t xml:space="preserve"> подписаны акты готовности 37 теплоснабжающим организациям. Всего было выявлено 1087 нарушений. После устранения 919 нарушений выданы паспорта готовности к </w:t>
      </w:r>
      <w:r w:rsidR="000E70A6">
        <w:rPr>
          <w:rFonts w:ascii="Times New Roman" w:hAnsi="Times New Roman" w:cs="Times New Roman"/>
          <w:iCs/>
          <w:sz w:val="28"/>
          <w:szCs w:val="28"/>
        </w:rPr>
        <w:t>ОЗП</w:t>
      </w:r>
      <w:r w:rsidRPr="00787357">
        <w:rPr>
          <w:rFonts w:ascii="Times New Roman" w:hAnsi="Times New Roman" w:cs="Times New Roman"/>
          <w:iCs/>
          <w:sz w:val="28"/>
          <w:szCs w:val="28"/>
        </w:rPr>
        <w:t xml:space="preserve"> 14 (из 26) муниципальным образованиям. </w:t>
      </w:r>
    </w:p>
    <w:p w14:paraId="6E0B1845" w14:textId="53980EC4" w:rsidR="009C37FA" w:rsidRPr="00787357" w:rsidRDefault="009C37FA" w:rsidP="00787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787357">
        <w:rPr>
          <w:rFonts w:ascii="Times New Roman" w:hAnsi="Times New Roman" w:cs="Times New Roman"/>
          <w:iCs/>
          <w:sz w:val="28"/>
          <w:szCs w:val="28"/>
        </w:rPr>
        <w:t>Вурнарский</w:t>
      </w:r>
      <w:proofErr w:type="spellEnd"/>
      <w:r w:rsidRPr="00787357">
        <w:rPr>
          <w:rFonts w:ascii="Times New Roman" w:hAnsi="Times New Roman" w:cs="Times New Roman"/>
          <w:iCs/>
          <w:sz w:val="28"/>
          <w:szCs w:val="28"/>
        </w:rPr>
        <w:t xml:space="preserve"> и </w:t>
      </w:r>
      <w:proofErr w:type="spellStart"/>
      <w:r w:rsidRPr="00787357">
        <w:rPr>
          <w:rFonts w:ascii="Times New Roman" w:hAnsi="Times New Roman" w:cs="Times New Roman"/>
          <w:iCs/>
          <w:sz w:val="28"/>
          <w:szCs w:val="28"/>
        </w:rPr>
        <w:t>Шемуршинский</w:t>
      </w:r>
      <w:proofErr w:type="spellEnd"/>
      <w:r w:rsidRPr="00787357">
        <w:rPr>
          <w:rFonts w:ascii="Times New Roman" w:hAnsi="Times New Roman" w:cs="Times New Roman"/>
          <w:iCs/>
          <w:sz w:val="28"/>
          <w:szCs w:val="28"/>
        </w:rPr>
        <w:t xml:space="preserve"> муниципальный округ Чувашской Республики обратились с заявлением об устранении замечаний и выдачи положительного акта готовности. Представителями Управления были выданы 2 Акта готовности к </w:t>
      </w:r>
      <w:r w:rsidRPr="000E70A6">
        <w:rPr>
          <w:rFonts w:ascii="Times New Roman" w:hAnsi="Times New Roman" w:cs="Times New Roman"/>
          <w:iCs/>
          <w:sz w:val="28"/>
          <w:szCs w:val="28"/>
        </w:rPr>
        <w:t>работе в ОЗП муниципальным</w:t>
      </w:r>
      <w:r w:rsidRPr="00787357">
        <w:rPr>
          <w:rFonts w:ascii="Times New Roman" w:hAnsi="Times New Roman" w:cs="Times New Roman"/>
          <w:iCs/>
          <w:sz w:val="28"/>
          <w:szCs w:val="28"/>
        </w:rPr>
        <w:t xml:space="preserve"> образованиям без выдачи паспортов готовности. </w:t>
      </w:r>
    </w:p>
    <w:p w14:paraId="14023BE6" w14:textId="3AAEF412" w:rsidR="009C37FA" w:rsidRPr="00787357" w:rsidRDefault="009C37FA" w:rsidP="00787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7357">
        <w:rPr>
          <w:rFonts w:ascii="Times New Roman" w:hAnsi="Times New Roman" w:cs="Times New Roman"/>
          <w:iCs/>
          <w:sz w:val="28"/>
          <w:szCs w:val="28"/>
        </w:rPr>
        <w:lastRenderedPageBreak/>
        <w:t>Остальные муниципальные образования с заявлением об устранении замечаний не обращались.</w:t>
      </w:r>
    </w:p>
    <w:p w14:paraId="1E964A07" w14:textId="60729CD4" w:rsidR="00F169E5" w:rsidRPr="00787357" w:rsidRDefault="004C2F99" w:rsidP="00787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80419">
        <w:rPr>
          <w:rFonts w:ascii="Times New Roman" w:eastAsiaTheme="minorEastAsia" w:hAnsi="Times New Roman" w:cs="Times New Roman"/>
          <w:sz w:val="28"/>
          <w:szCs w:val="28"/>
        </w:rPr>
        <w:t>Управлением ве</w:t>
      </w:r>
      <w:r w:rsidR="00D54708" w:rsidRPr="00080419">
        <w:rPr>
          <w:rFonts w:ascii="Times New Roman" w:eastAsiaTheme="minorEastAsia" w:hAnsi="Times New Roman" w:cs="Times New Roman"/>
          <w:sz w:val="28"/>
          <w:szCs w:val="28"/>
        </w:rPr>
        <w:t>лась</w:t>
      </w:r>
      <w:r w:rsidRPr="00080419">
        <w:rPr>
          <w:rFonts w:ascii="Times New Roman" w:eastAsiaTheme="minorEastAsia" w:hAnsi="Times New Roman" w:cs="Times New Roman"/>
          <w:sz w:val="28"/>
          <w:szCs w:val="28"/>
        </w:rPr>
        <w:t xml:space="preserve"> работа в системе досудебного обжалования результатов </w:t>
      </w:r>
      <w:r w:rsidR="00080419" w:rsidRPr="00080419">
        <w:rPr>
          <w:rFonts w:ascii="Times New Roman" w:eastAsiaTheme="minorEastAsia" w:hAnsi="Times New Roman" w:cs="Times New Roman"/>
          <w:sz w:val="28"/>
          <w:szCs w:val="28"/>
        </w:rPr>
        <w:t>контрольной (надзорной</w:t>
      </w:r>
      <w:r w:rsidR="00080419">
        <w:rPr>
          <w:rFonts w:ascii="Times New Roman" w:eastAsiaTheme="minorEastAsia" w:hAnsi="Times New Roman" w:cs="Times New Roman"/>
          <w:sz w:val="28"/>
          <w:szCs w:val="28"/>
        </w:rPr>
        <w:t xml:space="preserve">) деятельности в </w:t>
      </w:r>
      <w:r w:rsidRPr="00787357">
        <w:rPr>
          <w:rFonts w:ascii="Times New Roman" w:eastAsiaTheme="minorEastAsia" w:hAnsi="Times New Roman" w:cs="Times New Roman"/>
          <w:sz w:val="28"/>
          <w:szCs w:val="28"/>
        </w:rPr>
        <w:t>ГИС ТОР КНД. Всего</w:t>
      </w:r>
      <w:r w:rsidR="0024137F" w:rsidRPr="00787357">
        <w:rPr>
          <w:rFonts w:ascii="Times New Roman" w:eastAsiaTheme="minorEastAsia" w:hAnsi="Times New Roman" w:cs="Times New Roman"/>
          <w:sz w:val="28"/>
          <w:szCs w:val="28"/>
        </w:rPr>
        <w:t xml:space="preserve"> в ГИС ТОР КНД</w:t>
      </w:r>
      <w:r w:rsidRPr="007873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66977" w:rsidRPr="00787357">
        <w:rPr>
          <w:rFonts w:ascii="Times New Roman" w:eastAsiaTheme="minorEastAsia" w:hAnsi="Times New Roman" w:cs="Times New Roman"/>
          <w:sz w:val="28"/>
          <w:szCs w:val="28"/>
        </w:rPr>
        <w:t>поступило</w:t>
      </w:r>
      <w:r w:rsidR="00F169E5" w:rsidRPr="00787357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6C917D1C" w14:textId="40F994E8" w:rsidR="00F169E5" w:rsidRPr="00787357" w:rsidRDefault="00F169E5" w:rsidP="00FF7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87357">
        <w:rPr>
          <w:rFonts w:ascii="Times New Roman" w:eastAsiaTheme="minorEastAsia" w:hAnsi="Times New Roman" w:cs="Times New Roman"/>
          <w:sz w:val="28"/>
          <w:szCs w:val="28"/>
        </w:rPr>
        <w:t>32</w:t>
      </w:r>
      <w:r w:rsidR="004C2F99" w:rsidRPr="007873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87357">
        <w:rPr>
          <w:rFonts w:ascii="Times New Roman" w:eastAsiaTheme="minorEastAsia" w:hAnsi="Times New Roman" w:cs="Times New Roman"/>
          <w:sz w:val="28"/>
          <w:szCs w:val="28"/>
        </w:rPr>
        <w:t xml:space="preserve">жалобы </w:t>
      </w:r>
      <w:r w:rsidR="004C2F99" w:rsidRPr="00787357">
        <w:rPr>
          <w:rFonts w:ascii="Times New Roman" w:eastAsiaTheme="minorEastAsia" w:hAnsi="Times New Roman" w:cs="Times New Roman"/>
          <w:sz w:val="28"/>
          <w:szCs w:val="28"/>
        </w:rPr>
        <w:t xml:space="preserve">на решения, вынесенные по результатам контрольной </w:t>
      </w:r>
      <w:r w:rsidR="00FF7E79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4C2F99" w:rsidRPr="00787357">
        <w:rPr>
          <w:rFonts w:ascii="Times New Roman" w:eastAsiaTheme="minorEastAsia" w:hAnsi="Times New Roman" w:cs="Times New Roman"/>
          <w:sz w:val="28"/>
          <w:szCs w:val="28"/>
        </w:rPr>
        <w:t>надзорной</w:t>
      </w:r>
      <w:r w:rsidR="00FF7E79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4C2F99" w:rsidRPr="00787357">
        <w:rPr>
          <w:rFonts w:ascii="Times New Roman" w:eastAsiaTheme="minorEastAsia" w:hAnsi="Times New Roman" w:cs="Times New Roman"/>
          <w:sz w:val="28"/>
          <w:szCs w:val="28"/>
        </w:rPr>
        <w:t xml:space="preserve"> деятельности</w:t>
      </w:r>
      <w:r w:rsidR="0024137F" w:rsidRPr="00787357">
        <w:rPr>
          <w:rFonts w:ascii="Times New Roman" w:eastAsiaTheme="minorEastAsia" w:hAnsi="Times New Roman" w:cs="Times New Roman"/>
          <w:sz w:val="28"/>
          <w:szCs w:val="28"/>
        </w:rPr>
        <w:t xml:space="preserve"> (в 2023 </w:t>
      </w:r>
      <w:r w:rsidR="00FF7E79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24137F" w:rsidRPr="00787357">
        <w:rPr>
          <w:rFonts w:ascii="Times New Roman" w:eastAsiaTheme="minorEastAsia" w:hAnsi="Times New Roman" w:cs="Times New Roman"/>
          <w:sz w:val="28"/>
          <w:szCs w:val="28"/>
        </w:rPr>
        <w:t xml:space="preserve"> 27)</w:t>
      </w:r>
      <w:r w:rsidR="004C2F99" w:rsidRPr="0078735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787357">
        <w:rPr>
          <w:rFonts w:ascii="Times New Roman" w:eastAsiaTheme="minorEastAsia" w:hAnsi="Times New Roman" w:cs="Times New Roman"/>
          <w:sz w:val="28"/>
          <w:szCs w:val="28"/>
        </w:rPr>
        <w:t xml:space="preserve">7 </w:t>
      </w:r>
      <w:r w:rsidR="00FF7E79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Pr="00787357">
        <w:rPr>
          <w:rFonts w:ascii="Times New Roman" w:eastAsiaTheme="minorEastAsia" w:hAnsi="Times New Roman" w:cs="Times New Roman"/>
          <w:sz w:val="28"/>
          <w:szCs w:val="28"/>
        </w:rPr>
        <w:t xml:space="preserve">оставлены без рассмотрения, </w:t>
      </w:r>
      <w:r w:rsidR="00FF7E79">
        <w:rPr>
          <w:rFonts w:ascii="Times New Roman" w:eastAsiaTheme="minorEastAsia" w:hAnsi="Times New Roman" w:cs="Times New Roman"/>
          <w:sz w:val="28"/>
          <w:szCs w:val="28"/>
        </w:rPr>
        <w:br/>
      </w:r>
      <w:r w:rsidRPr="00787357">
        <w:rPr>
          <w:rFonts w:ascii="Times New Roman" w:eastAsiaTheme="minorEastAsia" w:hAnsi="Times New Roman" w:cs="Times New Roman"/>
          <w:sz w:val="28"/>
          <w:szCs w:val="28"/>
        </w:rPr>
        <w:t xml:space="preserve">25 </w:t>
      </w:r>
      <w:r w:rsidR="00FF7E79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Pr="00787357">
        <w:rPr>
          <w:rFonts w:ascii="Times New Roman" w:eastAsiaTheme="minorEastAsia" w:hAnsi="Times New Roman" w:cs="Times New Roman"/>
          <w:sz w:val="28"/>
          <w:szCs w:val="28"/>
        </w:rPr>
        <w:t xml:space="preserve">рассмотрены в установленном порядке. </w:t>
      </w:r>
    </w:p>
    <w:p w14:paraId="10D061AF" w14:textId="30DAD120" w:rsidR="00F169E5" w:rsidRPr="00787357" w:rsidRDefault="00F169E5" w:rsidP="00FF7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87357">
        <w:rPr>
          <w:rFonts w:ascii="Times New Roman" w:eastAsiaTheme="minorEastAsia" w:hAnsi="Times New Roman" w:cs="Times New Roman"/>
          <w:sz w:val="28"/>
          <w:szCs w:val="28"/>
        </w:rPr>
        <w:t xml:space="preserve">103 </w:t>
      </w:r>
      <w:r w:rsidR="004C2F99" w:rsidRPr="00787357">
        <w:rPr>
          <w:rFonts w:ascii="Times New Roman" w:eastAsiaTheme="minorEastAsia" w:hAnsi="Times New Roman" w:cs="Times New Roman"/>
          <w:sz w:val="28"/>
          <w:szCs w:val="28"/>
        </w:rPr>
        <w:t>ходатайства о продлении сроков исполнения предписания</w:t>
      </w:r>
      <w:r w:rsidRPr="00787357">
        <w:rPr>
          <w:rFonts w:ascii="Times New Roman" w:eastAsiaTheme="minorEastAsia" w:hAnsi="Times New Roman" w:cs="Times New Roman"/>
          <w:sz w:val="28"/>
          <w:szCs w:val="28"/>
        </w:rPr>
        <w:t xml:space="preserve"> (в 2023 – 22)</w:t>
      </w:r>
      <w:r w:rsidR="00FF7E79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787357">
        <w:rPr>
          <w:rFonts w:ascii="Times New Roman" w:eastAsiaTheme="minorEastAsia" w:hAnsi="Times New Roman" w:cs="Times New Roman"/>
          <w:sz w:val="28"/>
          <w:szCs w:val="28"/>
        </w:rPr>
        <w:t xml:space="preserve">2 </w:t>
      </w:r>
      <w:r w:rsidR="00FF7E79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Pr="00787357">
        <w:rPr>
          <w:rFonts w:ascii="Times New Roman" w:eastAsiaTheme="minorEastAsia" w:hAnsi="Times New Roman" w:cs="Times New Roman"/>
          <w:sz w:val="28"/>
          <w:szCs w:val="28"/>
        </w:rPr>
        <w:t xml:space="preserve">оставлены без рассмотрения, 101 </w:t>
      </w:r>
      <w:r w:rsidR="00FF7E79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Pr="00787357">
        <w:rPr>
          <w:rFonts w:ascii="Times New Roman" w:eastAsiaTheme="minorEastAsia" w:hAnsi="Times New Roman" w:cs="Times New Roman"/>
          <w:sz w:val="28"/>
          <w:szCs w:val="28"/>
        </w:rPr>
        <w:t>рассмотрено в установленном порядке.</w:t>
      </w:r>
    </w:p>
    <w:p w14:paraId="20FAF4C0" w14:textId="77777777" w:rsidR="000E70A6" w:rsidRDefault="00FF6EB6" w:rsidP="000E70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87357">
        <w:rPr>
          <w:rFonts w:ascii="Times New Roman" w:eastAsiaTheme="minorEastAsia" w:hAnsi="Times New Roman" w:cs="Times New Roman"/>
          <w:sz w:val="28"/>
          <w:szCs w:val="28"/>
        </w:rPr>
        <w:t xml:space="preserve">Управлением активно осуществляется переход предоставления государственных услуг в электронном виде </w:t>
      </w:r>
      <w:r w:rsidR="00FF7E79">
        <w:rPr>
          <w:rFonts w:ascii="Times New Roman" w:eastAsiaTheme="minorEastAsia" w:hAnsi="Times New Roman" w:cs="Times New Roman"/>
          <w:sz w:val="28"/>
          <w:szCs w:val="28"/>
        </w:rPr>
        <w:t>посредством</w:t>
      </w:r>
      <w:r w:rsidRPr="00787357">
        <w:rPr>
          <w:rFonts w:ascii="Times New Roman" w:eastAsiaTheme="minorEastAsia" w:hAnsi="Times New Roman" w:cs="Times New Roman"/>
          <w:sz w:val="28"/>
          <w:szCs w:val="28"/>
        </w:rPr>
        <w:t xml:space="preserve"> Един</w:t>
      </w:r>
      <w:r w:rsidR="00FF7E79">
        <w:rPr>
          <w:rFonts w:ascii="Times New Roman" w:eastAsiaTheme="minorEastAsia" w:hAnsi="Times New Roman" w:cs="Times New Roman"/>
          <w:sz w:val="28"/>
          <w:szCs w:val="28"/>
        </w:rPr>
        <w:t>ого</w:t>
      </w:r>
      <w:r w:rsidRPr="00787357">
        <w:rPr>
          <w:rFonts w:ascii="Times New Roman" w:eastAsiaTheme="minorEastAsia" w:hAnsi="Times New Roman" w:cs="Times New Roman"/>
          <w:sz w:val="28"/>
          <w:szCs w:val="28"/>
        </w:rPr>
        <w:t xml:space="preserve"> портал</w:t>
      </w:r>
      <w:r w:rsidR="00FF7E79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787357">
        <w:rPr>
          <w:rFonts w:ascii="Times New Roman" w:eastAsiaTheme="minorEastAsia" w:hAnsi="Times New Roman" w:cs="Times New Roman"/>
          <w:sz w:val="28"/>
          <w:szCs w:val="28"/>
        </w:rPr>
        <w:t xml:space="preserve"> государственных </w:t>
      </w:r>
      <w:r w:rsidR="00FF7E79">
        <w:rPr>
          <w:rFonts w:ascii="Times New Roman" w:eastAsiaTheme="minorEastAsia" w:hAnsi="Times New Roman" w:cs="Times New Roman"/>
          <w:sz w:val="28"/>
          <w:szCs w:val="28"/>
        </w:rPr>
        <w:t xml:space="preserve">и муниципальных </w:t>
      </w:r>
      <w:r w:rsidRPr="00787357">
        <w:rPr>
          <w:rFonts w:ascii="Times New Roman" w:eastAsiaTheme="minorEastAsia" w:hAnsi="Times New Roman" w:cs="Times New Roman"/>
          <w:sz w:val="28"/>
          <w:szCs w:val="28"/>
        </w:rPr>
        <w:t>услуг</w:t>
      </w:r>
      <w:r w:rsidR="00FF7E79">
        <w:rPr>
          <w:rFonts w:ascii="Times New Roman" w:eastAsiaTheme="minorEastAsia" w:hAnsi="Times New Roman" w:cs="Times New Roman"/>
          <w:sz w:val="28"/>
          <w:szCs w:val="28"/>
        </w:rPr>
        <w:t xml:space="preserve"> (функций)</w:t>
      </w:r>
      <w:r w:rsidRPr="00787357">
        <w:rPr>
          <w:rFonts w:ascii="Times New Roman" w:eastAsiaTheme="minorEastAsia" w:hAnsi="Times New Roman" w:cs="Times New Roman"/>
          <w:sz w:val="28"/>
          <w:szCs w:val="28"/>
        </w:rPr>
        <w:t>. В 202</w:t>
      </w:r>
      <w:r w:rsidR="00B46506" w:rsidRPr="00787357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787357">
        <w:rPr>
          <w:rFonts w:ascii="Times New Roman" w:eastAsiaTheme="minorEastAsia" w:hAnsi="Times New Roman" w:cs="Times New Roman"/>
          <w:sz w:val="28"/>
          <w:szCs w:val="28"/>
        </w:rPr>
        <w:t xml:space="preserve"> году </w:t>
      </w:r>
      <w:r w:rsidR="00B46506" w:rsidRPr="00787357">
        <w:rPr>
          <w:rFonts w:ascii="Times New Roman" w:eastAsiaTheme="minorEastAsia" w:hAnsi="Times New Roman" w:cs="Times New Roman"/>
          <w:sz w:val="28"/>
          <w:szCs w:val="28"/>
        </w:rPr>
        <w:t>50,3</w:t>
      </w:r>
      <w:r w:rsidRPr="00787357">
        <w:rPr>
          <w:rFonts w:ascii="Times New Roman" w:eastAsiaTheme="minorEastAsia" w:hAnsi="Times New Roman" w:cs="Times New Roman"/>
          <w:sz w:val="28"/>
          <w:szCs w:val="28"/>
        </w:rPr>
        <w:t>% государственных услуг предоставлено в электронном виде. В 202</w:t>
      </w:r>
      <w:r w:rsidR="00796C26" w:rsidRPr="00787357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7873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F7E79">
        <w:rPr>
          <w:rFonts w:ascii="Times New Roman" w:eastAsiaTheme="minorEastAsia" w:hAnsi="Times New Roman" w:cs="Times New Roman"/>
          <w:sz w:val="28"/>
          <w:szCs w:val="28"/>
        </w:rPr>
        <w:t xml:space="preserve">году </w:t>
      </w:r>
      <w:r w:rsidRPr="00787357">
        <w:rPr>
          <w:rFonts w:ascii="Times New Roman" w:eastAsiaTheme="minorEastAsia" w:hAnsi="Times New Roman" w:cs="Times New Roman"/>
          <w:sz w:val="28"/>
          <w:szCs w:val="28"/>
        </w:rPr>
        <w:t xml:space="preserve">показатель увеличен до </w:t>
      </w:r>
      <w:r w:rsidR="00B46506" w:rsidRPr="00787357">
        <w:rPr>
          <w:rFonts w:ascii="Times New Roman" w:eastAsiaTheme="minorEastAsia" w:hAnsi="Times New Roman" w:cs="Times New Roman"/>
          <w:sz w:val="28"/>
          <w:szCs w:val="28"/>
        </w:rPr>
        <w:t>64</w:t>
      </w:r>
      <w:r w:rsidRPr="00787357">
        <w:rPr>
          <w:rFonts w:ascii="Times New Roman" w:eastAsiaTheme="minorEastAsia" w:hAnsi="Times New Roman" w:cs="Times New Roman"/>
          <w:sz w:val="28"/>
          <w:szCs w:val="28"/>
        </w:rPr>
        <w:t xml:space="preserve">%. </w:t>
      </w:r>
    </w:p>
    <w:p w14:paraId="78834C6E" w14:textId="2CFF91F5" w:rsidR="0081441C" w:rsidRPr="00601E48" w:rsidRDefault="001E2C10" w:rsidP="000E70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87357">
        <w:rPr>
          <w:rFonts w:ascii="Times New Roman" w:hAnsi="Times New Roman" w:cs="Times New Roman"/>
          <w:sz w:val="28"/>
          <w:szCs w:val="28"/>
        </w:rPr>
        <w:t xml:space="preserve">Несмотря на </w:t>
      </w:r>
      <w:r w:rsidRPr="000E70A6">
        <w:rPr>
          <w:rFonts w:ascii="Times New Roman" w:eastAsiaTheme="minorEastAsia" w:hAnsi="Times New Roman" w:cs="Times New Roman"/>
          <w:sz w:val="28"/>
          <w:szCs w:val="28"/>
        </w:rPr>
        <w:t xml:space="preserve">действие ряда ограничений, установленных постановлением Правительства </w:t>
      </w:r>
      <w:r w:rsidR="00FF7E79" w:rsidRPr="000E70A6">
        <w:rPr>
          <w:rFonts w:ascii="Times New Roman" w:eastAsiaTheme="minorEastAsia" w:hAnsi="Times New Roman" w:cs="Times New Roman"/>
          <w:sz w:val="28"/>
          <w:szCs w:val="28"/>
        </w:rPr>
        <w:t xml:space="preserve">Российской Федерации </w:t>
      </w:r>
      <w:r w:rsidRPr="000E70A6">
        <w:rPr>
          <w:rFonts w:ascii="Times New Roman" w:eastAsiaTheme="minorEastAsia" w:hAnsi="Times New Roman" w:cs="Times New Roman"/>
          <w:sz w:val="28"/>
          <w:szCs w:val="28"/>
        </w:rPr>
        <w:t>№ 336</w:t>
      </w:r>
      <w:r w:rsidR="00FF7E79" w:rsidRPr="000E70A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E70A6" w:rsidRPr="000E70A6">
        <w:rPr>
          <w:rFonts w:ascii="Times New Roman" w:eastAsiaTheme="minorEastAsia" w:hAnsi="Times New Roman" w:cs="Times New Roman"/>
          <w:sz w:val="28"/>
          <w:szCs w:val="28"/>
        </w:rPr>
        <w:t>"Об особенностях организации и осуществления государственного контроля (надзора), муниципального контроля"</w:t>
      </w:r>
      <w:r w:rsidRPr="000E70A6">
        <w:rPr>
          <w:rFonts w:ascii="Times New Roman" w:eastAsiaTheme="minorEastAsia" w:hAnsi="Times New Roman" w:cs="Times New Roman"/>
          <w:sz w:val="28"/>
          <w:szCs w:val="28"/>
        </w:rPr>
        <w:t>, в том числе невозможность проведения плановых проверок в отношении объектов III класса опасности, Управлением принимались превентивные меры по предотвращению случаев аварийности и травматизма на поднадзорных объектах, а также для побуждения контролируемых</w:t>
      </w:r>
      <w:r w:rsidRPr="00787357">
        <w:rPr>
          <w:rFonts w:ascii="Times New Roman" w:hAnsi="Times New Roman" w:cs="Times New Roman"/>
          <w:sz w:val="28"/>
          <w:szCs w:val="28"/>
        </w:rPr>
        <w:t xml:space="preserve"> лиц к соблюдению установленных требований безопасности. </w:t>
      </w:r>
      <w:r w:rsidR="009C028D" w:rsidRPr="00787357">
        <w:rPr>
          <w:rFonts w:ascii="Times New Roman" w:eastAsiaTheme="minorEastAsia" w:hAnsi="Times New Roman" w:cs="Times New Roman"/>
          <w:sz w:val="28"/>
          <w:szCs w:val="28"/>
        </w:rPr>
        <w:t>Пров</w:t>
      </w:r>
      <w:r w:rsidR="00FF7E79">
        <w:rPr>
          <w:rFonts w:ascii="Times New Roman" w:eastAsiaTheme="minorEastAsia" w:hAnsi="Times New Roman" w:cs="Times New Roman"/>
          <w:sz w:val="28"/>
          <w:szCs w:val="28"/>
        </w:rPr>
        <w:t>едена</w:t>
      </w:r>
      <w:r w:rsidR="009C028D" w:rsidRPr="00787357">
        <w:rPr>
          <w:rFonts w:ascii="Times New Roman" w:eastAsiaTheme="minorEastAsia" w:hAnsi="Times New Roman" w:cs="Times New Roman"/>
          <w:sz w:val="28"/>
          <w:szCs w:val="28"/>
        </w:rPr>
        <w:t xml:space="preserve"> большая профилактическая работа по выявлению нарушений и предотвращению аварий</w:t>
      </w:r>
      <w:r w:rsidR="007408DC" w:rsidRPr="00787357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FF7E79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9C028D" w:rsidRPr="00787357">
        <w:rPr>
          <w:rFonts w:ascii="Times New Roman" w:eastAsiaTheme="minorEastAsia" w:hAnsi="Times New Roman" w:cs="Times New Roman"/>
          <w:sz w:val="28"/>
          <w:szCs w:val="28"/>
        </w:rPr>
        <w:t xml:space="preserve"> 202</w:t>
      </w:r>
      <w:r w:rsidR="00796C26" w:rsidRPr="00787357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9C028D" w:rsidRPr="00787357">
        <w:rPr>
          <w:rFonts w:ascii="Times New Roman" w:eastAsiaTheme="minorEastAsia" w:hAnsi="Times New Roman" w:cs="Times New Roman"/>
          <w:sz w:val="28"/>
          <w:szCs w:val="28"/>
        </w:rPr>
        <w:t xml:space="preserve"> году </w:t>
      </w:r>
      <w:r w:rsidR="007408DC" w:rsidRPr="00787357">
        <w:rPr>
          <w:rFonts w:ascii="Times New Roman" w:eastAsiaTheme="minorEastAsia" w:hAnsi="Times New Roman" w:cs="Times New Roman"/>
          <w:sz w:val="28"/>
          <w:szCs w:val="28"/>
        </w:rPr>
        <w:t xml:space="preserve">проведено </w:t>
      </w:r>
      <w:r w:rsidR="00C7523A" w:rsidRPr="00787357">
        <w:rPr>
          <w:rFonts w:ascii="Times New Roman" w:eastAsiaTheme="minorEastAsia" w:hAnsi="Times New Roman" w:cs="Times New Roman"/>
          <w:sz w:val="28"/>
          <w:szCs w:val="28"/>
        </w:rPr>
        <w:t>2835</w:t>
      </w:r>
      <w:r w:rsidR="009C028D" w:rsidRPr="00787357">
        <w:rPr>
          <w:rFonts w:ascii="Times New Roman" w:eastAsiaTheme="minorEastAsia" w:hAnsi="Times New Roman" w:cs="Times New Roman"/>
          <w:sz w:val="28"/>
          <w:szCs w:val="28"/>
        </w:rPr>
        <w:t xml:space="preserve"> консультаций (в 202</w:t>
      </w:r>
      <w:r w:rsidR="007408DC" w:rsidRPr="00787357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F95762">
        <w:rPr>
          <w:rFonts w:ascii="Times New Roman" w:eastAsiaTheme="minorEastAsia" w:hAnsi="Times New Roman" w:cs="Times New Roman"/>
          <w:sz w:val="28"/>
          <w:szCs w:val="28"/>
        </w:rPr>
        <w:t xml:space="preserve"> году</w:t>
      </w:r>
      <w:r w:rsidR="009C028D" w:rsidRPr="00787357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Pr="00787357">
        <w:rPr>
          <w:rFonts w:ascii="Times New Roman" w:eastAsiaTheme="minorEastAsia" w:hAnsi="Times New Roman" w:cs="Times New Roman"/>
          <w:sz w:val="28"/>
          <w:szCs w:val="28"/>
        </w:rPr>
        <w:t>2067</w:t>
      </w:r>
      <w:r w:rsidR="009C028D" w:rsidRPr="00787357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7408DC" w:rsidRPr="00787357">
        <w:rPr>
          <w:rFonts w:ascii="Times New Roman" w:eastAsiaTheme="minorEastAsia" w:hAnsi="Times New Roman" w:cs="Times New Roman"/>
          <w:sz w:val="28"/>
          <w:szCs w:val="28"/>
        </w:rPr>
        <w:t>; п</w:t>
      </w:r>
      <w:r w:rsidR="00796C26" w:rsidRPr="00787357">
        <w:rPr>
          <w:rFonts w:ascii="Times New Roman" w:eastAsiaTheme="minorEastAsia" w:hAnsi="Times New Roman" w:cs="Times New Roman"/>
          <w:sz w:val="28"/>
          <w:szCs w:val="28"/>
        </w:rPr>
        <w:t xml:space="preserve">рофилактических визитов </w:t>
      </w:r>
      <w:r w:rsidR="00FF7E79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7D77CA" w:rsidRPr="00787357">
        <w:rPr>
          <w:rFonts w:ascii="Times New Roman" w:eastAsiaTheme="minorEastAsia" w:hAnsi="Times New Roman" w:cs="Times New Roman"/>
          <w:sz w:val="28"/>
          <w:szCs w:val="28"/>
        </w:rPr>
        <w:t>490</w:t>
      </w:r>
      <w:r w:rsidR="00796C26" w:rsidRPr="00787357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F95762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="00796C26" w:rsidRPr="00787357">
        <w:rPr>
          <w:rFonts w:ascii="Times New Roman" w:eastAsiaTheme="minorEastAsia" w:hAnsi="Times New Roman" w:cs="Times New Roman"/>
          <w:sz w:val="28"/>
          <w:szCs w:val="28"/>
        </w:rPr>
        <w:t>202</w:t>
      </w:r>
      <w:r w:rsidR="0081441C" w:rsidRPr="00787357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F95762">
        <w:rPr>
          <w:rFonts w:ascii="Times New Roman" w:eastAsiaTheme="minorEastAsia" w:hAnsi="Times New Roman" w:cs="Times New Roman"/>
          <w:sz w:val="28"/>
          <w:szCs w:val="28"/>
        </w:rPr>
        <w:t xml:space="preserve"> году</w:t>
      </w:r>
      <w:r w:rsidR="00796C26" w:rsidRPr="00787357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7D77CA" w:rsidRPr="00787357">
        <w:rPr>
          <w:rFonts w:ascii="Times New Roman" w:eastAsiaTheme="minorEastAsia" w:hAnsi="Times New Roman" w:cs="Times New Roman"/>
          <w:sz w:val="28"/>
          <w:szCs w:val="28"/>
        </w:rPr>
        <w:t>19</w:t>
      </w:r>
      <w:r w:rsidR="00796C26" w:rsidRPr="00787357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7408DC" w:rsidRPr="00787357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9C028D" w:rsidRPr="00787357">
        <w:rPr>
          <w:rFonts w:ascii="Times New Roman" w:eastAsiaTheme="minorEastAsia" w:hAnsi="Times New Roman" w:cs="Times New Roman"/>
          <w:sz w:val="28"/>
          <w:szCs w:val="28"/>
        </w:rPr>
        <w:t xml:space="preserve">4 публичных мероприятия </w:t>
      </w:r>
      <w:r w:rsidR="00FF7E79">
        <w:rPr>
          <w:rFonts w:ascii="Times New Roman" w:eastAsiaTheme="minorEastAsia" w:hAnsi="Times New Roman" w:cs="Times New Roman"/>
          <w:sz w:val="28"/>
          <w:szCs w:val="28"/>
        </w:rPr>
        <w:br/>
      </w:r>
      <w:r w:rsidR="009C028D" w:rsidRPr="00787357">
        <w:rPr>
          <w:rFonts w:ascii="Times New Roman" w:eastAsiaTheme="minorEastAsia" w:hAnsi="Times New Roman" w:cs="Times New Roman"/>
          <w:sz w:val="28"/>
          <w:szCs w:val="28"/>
        </w:rPr>
        <w:t xml:space="preserve">по правоприменительной практике </w:t>
      </w:r>
      <w:r w:rsidR="000C23C6" w:rsidRPr="00787357">
        <w:rPr>
          <w:rFonts w:ascii="Times New Roman" w:eastAsiaTheme="minorEastAsia" w:hAnsi="Times New Roman" w:cs="Times New Roman"/>
          <w:sz w:val="28"/>
          <w:szCs w:val="28"/>
        </w:rPr>
        <w:t>(в 202</w:t>
      </w:r>
      <w:r w:rsidR="007D77CA" w:rsidRPr="00787357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0C23C6" w:rsidRPr="00787357">
        <w:rPr>
          <w:rFonts w:ascii="Times New Roman" w:eastAsiaTheme="minorEastAsia" w:hAnsi="Times New Roman" w:cs="Times New Roman"/>
          <w:sz w:val="28"/>
          <w:szCs w:val="28"/>
        </w:rPr>
        <w:t xml:space="preserve"> году</w:t>
      </w:r>
      <w:r w:rsidRPr="007873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F7E79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0C23C6" w:rsidRPr="00787357">
        <w:rPr>
          <w:rFonts w:ascii="Times New Roman" w:eastAsiaTheme="minorEastAsia" w:hAnsi="Times New Roman" w:cs="Times New Roman"/>
          <w:sz w:val="28"/>
          <w:szCs w:val="28"/>
        </w:rPr>
        <w:t xml:space="preserve"> 4)</w:t>
      </w:r>
      <w:r w:rsidR="000E70A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E70A6" w:rsidRPr="000E70A6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0C23C6" w:rsidRPr="000E70A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C028D" w:rsidRPr="000E70A6">
        <w:rPr>
          <w:rFonts w:ascii="Times New Roman" w:eastAsiaTheme="minorEastAsia" w:hAnsi="Times New Roman" w:cs="Times New Roman"/>
          <w:sz w:val="28"/>
          <w:szCs w:val="28"/>
        </w:rPr>
        <w:t>заслушано 25 докладов</w:t>
      </w:r>
      <w:r w:rsidR="007408DC" w:rsidRPr="000E70A6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="000E70A6" w:rsidRPr="000E70A6">
        <w:rPr>
          <w:rFonts w:ascii="Times New Roman" w:eastAsiaTheme="minorEastAsia" w:hAnsi="Times New Roman" w:cs="Times New Roman"/>
          <w:sz w:val="28"/>
          <w:szCs w:val="28"/>
        </w:rPr>
        <w:t xml:space="preserve">Проведено </w:t>
      </w:r>
      <w:r w:rsidR="009C028D" w:rsidRPr="000E70A6">
        <w:rPr>
          <w:rFonts w:ascii="Times New Roman" w:eastAsiaTheme="minorEastAsia" w:hAnsi="Times New Roman" w:cs="Times New Roman"/>
          <w:sz w:val="28"/>
          <w:szCs w:val="28"/>
        </w:rPr>
        <w:t>семинаров, вебинаров, совещаний и др. мероприятий</w:t>
      </w:r>
      <w:r w:rsidR="000E70A6" w:rsidRPr="000E70A6">
        <w:rPr>
          <w:rFonts w:ascii="Times New Roman" w:eastAsiaTheme="minorEastAsia" w:hAnsi="Times New Roman" w:cs="Times New Roman"/>
          <w:sz w:val="28"/>
          <w:szCs w:val="28"/>
        </w:rPr>
        <w:t xml:space="preserve"> для</w:t>
      </w:r>
      <w:r w:rsidR="000E70A6">
        <w:rPr>
          <w:rFonts w:ascii="Times New Roman" w:eastAsiaTheme="minorEastAsia" w:hAnsi="Times New Roman" w:cs="Times New Roman"/>
          <w:sz w:val="28"/>
          <w:szCs w:val="28"/>
        </w:rPr>
        <w:t xml:space="preserve"> поднадзорных организаций</w:t>
      </w:r>
      <w:r w:rsidR="009C028D" w:rsidRPr="00787357">
        <w:rPr>
          <w:rFonts w:ascii="Times New Roman" w:eastAsiaTheme="minorEastAsia" w:hAnsi="Times New Roman" w:cs="Times New Roman"/>
          <w:sz w:val="28"/>
          <w:szCs w:val="28"/>
        </w:rPr>
        <w:t xml:space="preserve"> по разъяснению обязательных требований </w:t>
      </w:r>
      <w:r w:rsidR="00FF7E79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902D38" w:rsidRPr="007873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E3C22" w:rsidRPr="00787357">
        <w:rPr>
          <w:rFonts w:ascii="Times New Roman" w:eastAsiaTheme="minorEastAsia" w:hAnsi="Times New Roman" w:cs="Times New Roman"/>
          <w:sz w:val="28"/>
          <w:szCs w:val="28"/>
        </w:rPr>
        <w:t>216</w:t>
      </w:r>
      <w:r w:rsidR="009C028D" w:rsidRPr="00787357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FF7E79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="009C028D" w:rsidRPr="00787357">
        <w:rPr>
          <w:rFonts w:ascii="Times New Roman" w:eastAsiaTheme="minorEastAsia" w:hAnsi="Times New Roman" w:cs="Times New Roman"/>
          <w:sz w:val="28"/>
          <w:szCs w:val="28"/>
        </w:rPr>
        <w:lastRenderedPageBreak/>
        <w:t>202</w:t>
      </w:r>
      <w:r w:rsidR="00C7523A" w:rsidRPr="00787357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9C028D" w:rsidRPr="00787357">
        <w:rPr>
          <w:rFonts w:ascii="Times New Roman" w:eastAsiaTheme="minorEastAsia" w:hAnsi="Times New Roman" w:cs="Times New Roman"/>
          <w:sz w:val="28"/>
          <w:szCs w:val="28"/>
        </w:rPr>
        <w:t xml:space="preserve"> году – </w:t>
      </w:r>
      <w:r w:rsidR="00C7523A" w:rsidRPr="00787357">
        <w:rPr>
          <w:rFonts w:ascii="Times New Roman" w:eastAsiaTheme="minorEastAsia" w:hAnsi="Times New Roman" w:cs="Times New Roman"/>
          <w:sz w:val="28"/>
          <w:szCs w:val="28"/>
        </w:rPr>
        <w:t>193</w:t>
      </w:r>
      <w:r w:rsidR="009C028D" w:rsidRPr="00787357">
        <w:rPr>
          <w:rFonts w:ascii="Times New Roman" w:eastAsiaTheme="minorEastAsia" w:hAnsi="Times New Roman" w:cs="Times New Roman"/>
          <w:sz w:val="28"/>
          <w:szCs w:val="28"/>
        </w:rPr>
        <w:t>). Рассыла</w:t>
      </w:r>
      <w:r w:rsidR="00C7523A" w:rsidRPr="00787357">
        <w:rPr>
          <w:rFonts w:ascii="Times New Roman" w:eastAsiaTheme="minorEastAsia" w:hAnsi="Times New Roman" w:cs="Times New Roman"/>
          <w:sz w:val="28"/>
          <w:szCs w:val="28"/>
        </w:rPr>
        <w:t>лись</w:t>
      </w:r>
      <w:r w:rsidR="009C028D" w:rsidRPr="00787357">
        <w:rPr>
          <w:rFonts w:ascii="Times New Roman" w:eastAsiaTheme="minorEastAsia" w:hAnsi="Times New Roman" w:cs="Times New Roman"/>
          <w:sz w:val="28"/>
          <w:szCs w:val="28"/>
        </w:rPr>
        <w:t xml:space="preserve"> информационные письма о состоянии промышленной безопасности</w:t>
      </w:r>
      <w:r w:rsidR="00796C26" w:rsidRPr="0078735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796C26" w:rsidRPr="00787357">
        <w:rPr>
          <w:rFonts w:ascii="Times New Roman" w:hAnsi="Times New Roman" w:cs="Times New Roman"/>
          <w:sz w:val="28"/>
          <w:szCs w:val="28"/>
        </w:rPr>
        <w:t xml:space="preserve">необходимости усиления работы служб производственного контроля, а также с рекомендациями по принятию мер по диагностированию и предотвращению развития аварийных ситуаций; </w:t>
      </w:r>
      <w:r w:rsidR="00796C26" w:rsidRPr="000E70A6">
        <w:rPr>
          <w:rFonts w:ascii="Times New Roman" w:hAnsi="Times New Roman" w:cs="Times New Roman"/>
          <w:sz w:val="28"/>
          <w:szCs w:val="28"/>
        </w:rPr>
        <w:t>р</w:t>
      </w:r>
      <w:r w:rsidR="009C028D" w:rsidRPr="000E70A6">
        <w:rPr>
          <w:rFonts w:ascii="Times New Roman" w:hAnsi="Times New Roman" w:cs="Times New Roman"/>
          <w:sz w:val="28"/>
          <w:szCs w:val="28"/>
        </w:rPr>
        <w:t>азмещаются в сети интернет обзоры типовых нарушений обязательных требований. В 202</w:t>
      </w:r>
      <w:r w:rsidR="00796C26" w:rsidRPr="000E70A6">
        <w:rPr>
          <w:rFonts w:ascii="Times New Roman" w:hAnsi="Times New Roman" w:cs="Times New Roman"/>
          <w:sz w:val="28"/>
          <w:szCs w:val="28"/>
        </w:rPr>
        <w:t>4</w:t>
      </w:r>
      <w:r w:rsidR="009C028D" w:rsidRPr="000E70A6">
        <w:rPr>
          <w:rFonts w:ascii="Times New Roman" w:hAnsi="Times New Roman" w:cs="Times New Roman"/>
          <w:sz w:val="28"/>
          <w:szCs w:val="28"/>
        </w:rPr>
        <w:t xml:space="preserve"> году размещен</w:t>
      </w:r>
      <w:r w:rsidR="00FF7E79" w:rsidRPr="000E70A6">
        <w:rPr>
          <w:rFonts w:ascii="Times New Roman" w:hAnsi="Times New Roman" w:cs="Times New Roman"/>
          <w:sz w:val="28"/>
          <w:szCs w:val="28"/>
        </w:rPr>
        <w:t>а</w:t>
      </w:r>
      <w:r w:rsidR="009C028D" w:rsidRPr="000E70A6">
        <w:rPr>
          <w:rFonts w:ascii="Times New Roman" w:hAnsi="Times New Roman" w:cs="Times New Roman"/>
          <w:sz w:val="28"/>
          <w:szCs w:val="28"/>
        </w:rPr>
        <w:t xml:space="preserve"> </w:t>
      </w:r>
      <w:r w:rsidR="00357B8F" w:rsidRPr="000E70A6">
        <w:rPr>
          <w:rFonts w:ascii="Times New Roman" w:hAnsi="Times New Roman" w:cs="Times New Roman"/>
          <w:sz w:val="28"/>
          <w:szCs w:val="28"/>
        </w:rPr>
        <w:t>101</w:t>
      </w:r>
      <w:r w:rsidR="009C028D" w:rsidRPr="000E70A6">
        <w:rPr>
          <w:rFonts w:ascii="Times New Roman" w:hAnsi="Times New Roman" w:cs="Times New Roman"/>
          <w:sz w:val="28"/>
          <w:szCs w:val="28"/>
        </w:rPr>
        <w:t xml:space="preserve"> стат</w:t>
      </w:r>
      <w:r w:rsidR="00357B8F" w:rsidRPr="000E70A6">
        <w:rPr>
          <w:rFonts w:ascii="Times New Roman" w:hAnsi="Times New Roman" w:cs="Times New Roman"/>
          <w:sz w:val="28"/>
          <w:szCs w:val="28"/>
        </w:rPr>
        <w:t>ья</w:t>
      </w:r>
      <w:r w:rsidR="00FF7E79" w:rsidRPr="000E70A6">
        <w:rPr>
          <w:rFonts w:ascii="Times New Roman" w:hAnsi="Times New Roman" w:cs="Times New Roman"/>
          <w:sz w:val="28"/>
          <w:szCs w:val="28"/>
        </w:rPr>
        <w:t xml:space="preserve"> </w:t>
      </w:r>
      <w:r w:rsidR="000E70A6" w:rsidRPr="000E70A6">
        <w:rPr>
          <w:rFonts w:ascii="Times New Roman" w:hAnsi="Times New Roman" w:cs="Times New Roman"/>
          <w:sz w:val="28"/>
          <w:szCs w:val="28"/>
        </w:rPr>
        <w:t xml:space="preserve">с </w:t>
      </w:r>
      <w:r w:rsidR="000E70A6" w:rsidRPr="000E70A6">
        <w:rPr>
          <w:rFonts w:ascii="Times New Roman" w:hAnsi="Times New Roman" w:cs="Times New Roman"/>
          <w:sz w:val="28"/>
          <w:szCs w:val="28"/>
        </w:rPr>
        <w:t>обзор</w:t>
      </w:r>
      <w:r w:rsidR="000E70A6" w:rsidRPr="000E70A6">
        <w:rPr>
          <w:rFonts w:ascii="Times New Roman" w:hAnsi="Times New Roman" w:cs="Times New Roman"/>
          <w:sz w:val="28"/>
          <w:szCs w:val="28"/>
        </w:rPr>
        <w:t>ами</w:t>
      </w:r>
      <w:r w:rsidR="000E70A6" w:rsidRPr="000E70A6">
        <w:rPr>
          <w:rFonts w:ascii="Times New Roman" w:hAnsi="Times New Roman" w:cs="Times New Roman"/>
          <w:sz w:val="28"/>
          <w:szCs w:val="28"/>
        </w:rPr>
        <w:t xml:space="preserve"> типовых нарушений обязательных требований</w:t>
      </w:r>
      <w:r w:rsidR="000E70A6" w:rsidRPr="000E70A6">
        <w:rPr>
          <w:rFonts w:ascii="Times New Roman" w:hAnsi="Times New Roman" w:cs="Times New Roman"/>
          <w:sz w:val="28"/>
          <w:szCs w:val="28"/>
        </w:rPr>
        <w:t xml:space="preserve"> </w:t>
      </w:r>
      <w:r w:rsidR="009C028D" w:rsidRPr="000E70A6">
        <w:rPr>
          <w:rFonts w:ascii="Times New Roman" w:hAnsi="Times New Roman" w:cs="Times New Roman"/>
          <w:sz w:val="28"/>
          <w:szCs w:val="28"/>
        </w:rPr>
        <w:t>(в 202</w:t>
      </w:r>
      <w:r w:rsidR="002E3C22" w:rsidRPr="000E70A6">
        <w:rPr>
          <w:rFonts w:ascii="Times New Roman" w:hAnsi="Times New Roman" w:cs="Times New Roman"/>
          <w:sz w:val="28"/>
          <w:szCs w:val="28"/>
        </w:rPr>
        <w:t>3</w:t>
      </w:r>
      <w:r w:rsidR="00FF7E79" w:rsidRPr="000E70A6">
        <w:rPr>
          <w:rFonts w:ascii="Times New Roman" w:hAnsi="Times New Roman" w:cs="Times New Roman"/>
          <w:sz w:val="28"/>
          <w:szCs w:val="28"/>
        </w:rPr>
        <w:t xml:space="preserve"> году</w:t>
      </w:r>
      <w:r w:rsidR="002E3C22" w:rsidRPr="000E70A6">
        <w:rPr>
          <w:rFonts w:ascii="Times New Roman" w:hAnsi="Times New Roman" w:cs="Times New Roman"/>
          <w:sz w:val="28"/>
          <w:szCs w:val="28"/>
        </w:rPr>
        <w:t xml:space="preserve"> </w:t>
      </w:r>
      <w:r w:rsidR="00FF7E79" w:rsidRPr="000E70A6">
        <w:rPr>
          <w:rFonts w:ascii="Times New Roman" w:hAnsi="Times New Roman" w:cs="Times New Roman"/>
          <w:sz w:val="28"/>
          <w:szCs w:val="28"/>
        </w:rPr>
        <w:t>–</w:t>
      </w:r>
      <w:r w:rsidR="002E3C22" w:rsidRPr="000E70A6">
        <w:rPr>
          <w:rFonts w:ascii="Times New Roman" w:hAnsi="Times New Roman" w:cs="Times New Roman"/>
          <w:sz w:val="28"/>
          <w:szCs w:val="28"/>
        </w:rPr>
        <w:t xml:space="preserve"> 65</w:t>
      </w:r>
      <w:r w:rsidR="009C028D" w:rsidRPr="000E70A6">
        <w:rPr>
          <w:rFonts w:ascii="Times New Roman" w:hAnsi="Times New Roman" w:cs="Times New Roman"/>
          <w:sz w:val="28"/>
          <w:szCs w:val="28"/>
        </w:rPr>
        <w:t xml:space="preserve">). </w:t>
      </w:r>
      <w:r w:rsidR="00F95762" w:rsidRPr="000E70A6">
        <w:rPr>
          <w:rFonts w:ascii="Times New Roman" w:hAnsi="Times New Roman" w:cs="Times New Roman"/>
          <w:sz w:val="28"/>
          <w:szCs w:val="28"/>
        </w:rPr>
        <w:t>Объявлено</w:t>
      </w:r>
      <w:r w:rsidR="0081441C" w:rsidRPr="00601E4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E3C22" w:rsidRPr="002E3C22">
        <w:rPr>
          <w:rFonts w:ascii="Times New Roman" w:eastAsiaTheme="minorEastAsia" w:hAnsi="Times New Roman" w:cs="Times New Roman"/>
          <w:sz w:val="28"/>
          <w:szCs w:val="28"/>
        </w:rPr>
        <w:t>2146</w:t>
      </w:r>
      <w:r w:rsidR="0081441C" w:rsidRPr="002E3C22">
        <w:rPr>
          <w:rFonts w:ascii="Times New Roman" w:eastAsiaTheme="minorEastAsia" w:hAnsi="Times New Roman" w:cs="Times New Roman"/>
          <w:sz w:val="28"/>
          <w:szCs w:val="28"/>
        </w:rPr>
        <w:t xml:space="preserve"> пр</w:t>
      </w:r>
      <w:r w:rsidR="0081441C" w:rsidRPr="00601E48">
        <w:rPr>
          <w:rFonts w:ascii="Times New Roman" w:eastAsiaTheme="minorEastAsia" w:hAnsi="Times New Roman" w:cs="Times New Roman"/>
          <w:sz w:val="28"/>
          <w:szCs w:val="28"/>
        </w:rPr>
        <w:t>едостережени</w:t>
      </w:r>
      <w:r w:rsidR="002E3C22">
        <w:rPr>
          <w:rFonts w:ascii="Times New Roman" w:eastAsiaTheme="minorEastAsia" w:hAnsi="Times New Roman" w:cs="Times New Roman"/>
          <w:sz w:val="28"/>
          <w:szCs w:val="28"/>
        </w:rPr>
        <w:t>й</w:t>
      </w:r>
      <w:r w:rsidR="0081441C" w:rsidRPr="00601E48">
        <w:rPr>
          <w:rFonts w:ascii="Times New Roman" w:eastAsiaTheme="minorEastAsia" w:hAnsi="Times New Roman" w:cs="Times New Roman"/>
          <w:sz w:val="28"/>
          <w:szCs w:val="28"/>
        </w:rPr>
        <w:t xml:space="preserve"> о недопустимости нарушения обязательных требований (в 2023 году – </w:t>
      </w:r>
      <w:r w:rsidR="002E3C22">
        <w:rPr>
          <w:rFonts w:ascii="Times New Roman" w:eastAsiaTheme="minorEastAsia" w:hAnsi="Times New Roman" w:cs="Times New Roman"/>
          <w:sz w:val="28"/>
          <w:szCs w:val="28"/>
        </w:rPr>
        <w:t>991</w:t>
      </w:r>
      <w:r w:rsidR="0081441C" w:rsidRPr="00601E48">
        <w:rPr>
          <w:rFonts w:ascii="Times New Roman" w:eastAsiaTheme="minorEastAsia" w:hAnsi="Times New Roman" w:cs="Times New Roman"/>
          <w:sz w:val="28"/>
          <w:szCs w:val="28"/>
        </w:rPr>
        <w:t xml:space="preserve">). </w:t>
      </w:r>
    </w:p>
    <w:p w14:paraId="301CC398" w14:textId="124146A9" w:rsidR="00C45869" w:rsidRPr="00A2143D" w:rsidRDefault="009C028D" w:rsidP="00F95762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01E48">
        <w:rPr>
          <w:rFonts w:ascii="Times New Roman" w:eastAsiaTheme="minorEastAsia" w:hAnsi="Times New Roman" w:cs="Times New Roman"/>
          <w:sz w:val="28"/>
          <w:szCs w:val="28"/>
        </w:rPr>
        <w:t>Провод</w:t>
      </w:r>
      <w:r w:rsidR="00F95762"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601E48">
        <w:rPr>
          <w:rFonts w:ascii="Times New Roman" w:eastAsiaTheme="minorEastAsia" w:hAnsi="Times New Roman" w:cs="Times New Roman"/>
          <w:sz w:val="28"/>
          <w:szCs w:val="28"/>
        </w:rPr>
        <w:t>тся на постоянной основе техническ</w:t>
      </w:r>
      <w:r w:rsidR="00F95762">
        <w:rPr>
          <w:rFonts w:ascii="Times New Roman" w:eastAsiaTheme="minorEastAsia" w:hAnsi="Times New Roman" w:cs="Times New Roman"/>
          <w:sz w:val="28"/>
          <w:szCs w:val="28"/>
        </w:rPr>
        <w:t>ая</w:t>
      </w:r>
      <w:r w:rsidRPr="00601E48">
        <w:rPr>
          <w:rFonts w:ascii="Times New Roman" w:eastAsiaTheme="minorEastAsia" w:hAnsi="Times New Roman" w:cs="Times New Roman"/>
          <w:sz w:val="28"/>
          <w:szCs w:val="28"/>
        </w:rPr>
        <w:t xml:space="preserve"> учеб</w:t>
      </w:r>
      <w:r w:rsidR="00F95762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601E48">
        <w:rPr>
          <w:rFonts w:ascii="Times New Roman" w:eastAsiaTheme="minorEastAsia" w:hAnsi="Times New Roman" w:cs="Times New Roman"/>
          <w:sz w:val="28"/>
          <w:szCs w:val="28"/>
        </w:rPr>
        <w:t xml:space="preserve"> с инспекторским составом по профилактике нарушений обязательных требований. </w:t>
      </w:r>
      <w:r w:rsidR="00C45869" w:rsidRPr="00601E48">
        <w:rPr>
          <w:rFonts w:ascii="Times New Roman" w:eastAsiaTheme="minorEastAsia" w:hAnsi="Times New Roman" w:cs="Times New Roman"/>
          <w:sz w:val="28"/>
          <w:szCs w:val="28"/>
        </w:rPr>
        <w:t xml:space="preserve">Принимается участие в ежеквартальных совещаниях </w:t>
      </w:r>
      <w:r w:rsidR="00F95762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C45869" w:rsidRPr="00601E48">
        <w:rPr>
          <w:rFonts w:ascii="Times New Roman" w:eastAsiaTheme="minorEastAsia" w:hAnsi="Times New Roman" w:cs="Times New Roman"/>
          <w:sz w:val="28"/>
          <w:szCs w:val="28"/>
        </w:rPr>
        <w:t xml:space="preserve"> малым</w:t>
      </w:r>
      <w:r w:rsidR="00F95762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C45869" w:rsidRPr="00601E48">
        <w:rPr>
          <w:rFonts w:ascii="Times New Roman" w:eastAsiaTheme="minorEastAsia" w:hAnsi="Times New Roman" w:cs="Times New Roman"/>
          <w:sz w:val="28"/>
          <w:szCs w:val="28"/>
        </w:rPr>
        <w:t xml:space="preserve"> нефтяным</w:t>
      </w:r>
      <w:r w:rsidR="00F95762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C45869" w:rsidRPr="00601E48">
        <w:rPr>
          <w:rFonts w:ascii="Times New Roman" w:eastAsiaTheme="minorEastAsia" w:hAnsi="Times New Roman" w:cs="Times New Roman"/>
          <w:sz w:val="28"/>
          <w:szCs w:val="28"/>
        </w:rPr>
        <w:t xml:space="preserve"> компаниям</w:t>
      </w:r>
      <w:r w:rsidR="00F95762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C45869" w:rsidRPr="00601E48">
        <w:rPr>
          <w:rFonts w:ascii="Times New Roman" w:eastAsiaTheme="minorEastAsia" w:hAnsi="Times New Roman" w:cs="Times New Roman"/>
          <w:sz w:val="28"/>
          <w:szCs w:val="28"/>
        </w:rPr>
        <w:t xml:space="preserve"> Республики Татарстан с участием главы региона и руководителей нефтяных организаций, с докладом по обеспечению промышленной безопасности, а также в других мероприятиях, проводимых органами власти </w:t>
      </w:r>
      <w:r w:rsidR="00F95762">
        <w:rPr>
          <w:rFonts w:ascii="Times New Roman" w:eastAsiaTheme="minorEastAsia" w:hAnsi="Times New Roman" w:cs="Times New Roman"/>
          <w:sz w:val="28"/>
          <w:szCs w:val="28"/>
        </w:rPr>
        <w:br/>
      </w:r>
      <w:r w:rsidR="00C45869" w:rsidRPr="00601E48">
        <w:rPr>
          <w:rFonts w:ascii="Times New Roman" w:eastAsiaTheme="minorEastAsia" w:hAnsi="Times New Roman" w:cs="Times New Roman"/>
          <w:sz w:val="28"/>
          <w:szCs w:val="28"/>
        </w:rPr>
        <w:t xml:space="preserve">и местного самоуправления с разъяснениями по вопросам деятельности Управления, в том числе, </w:t>
      </w:r>
      <w:r w:rsidR="00C45869" w:rsidRPr="000E70A6">
        <w:rPr>
          <w:rFonts w:ascii="Times New Roman" w:eastAsiaTheme="minorEastAsia" w:hAnsi="Times New Roman" w:cs="Times New Roman"/>
          <w:sz w:val="28"/>
          <w:szCs w:val="28"/>
        </w:rPr>
        <w:t>по вопросам подготовки и прохождения осеннее-зимнего периода, безопасности ГТС в период паводка. В 202</w:t>
      </w:r>
      <w:r w:rsidR="003E64AE" w:rsidRPr="000E70A6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C45869" w:rsidRPr="000E70A6">
        <w:rPr>
          <w:rFonts w:ascii="Times New Roman" w:eastAsiaTheme="minorEastAsia" w:hAnsi="Times New Roman" w:cs="Times New Roman"/>
          <w:sz w:val="28"/>
          <w:szCs w:val="28"/>
        </w:rPr>
        <w:t xml:space="preserve"> году принято участие в </w:t>
      </w:r>
      <w:r w:rsidR="00A2143D" w:rsidRPr="000E70A6">
        <w:rPr>
          <w:rFonts w:ascii="Times New Roman" w:eastAsiaTheme="minorEastAsia" w:hAnsi="Times New Roman" w:cs="Times New Roman"/>
          <w:sz w:val="28"/>
          <w:szCs w:val="28"/>
        </w:rPr>
        <w:t>184</w:t>
      </w:r>
      <w:r w:rsidR="00C45869" w:rsidRPr="000E70A6">
        <w:rPr>
          <w:rFonts w:ascii="Times New Roman" w:eastAsiaTheme="minorEastAsia" w:hAnsi="Times New Roman" w:cs="Times New Roman"/>
          <w:sz w:val="28"/>
          <w:szCs w:val="28"/>
        </w:rPr>
        <w:t xml:space="preserve"> мероприятиях с главами</w:t>
      </w:r>
      <w:r w:rsidR="00F95762" w:rsidRPr="000E70A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E70A6" w:rsidRPr="000E70A6">
        <w:rPr>
          <w:rFonts w:ascii="Times New Roman" w:eastAsiaTheme="minorEastAsia" w:hAnsi="Times New Roman" w:cs="Times New Roman"/>
          <w:sz w:val="28"/>
          <w:szCs w:val="28"/>
        </w:rPr>
        <w:t>муниципальных образований</w:t>
      </w:r>
      <w:r w:rsidR="00A2143D" w:rsidRPr="000E70A6">
        <w:rPr>
          <w:rFonts w:ascii="Times New Roman" w:eastAsiaTheme="minorEastAsia" w:hAnsi="Times New Roman" w:cs="Times New Roman"/>
          <w:sz w:val="28"/>
          <w:szCs w:val="28"/>
        </w:rPr>
        <w:t xml:space="preserve"> (в 2023</w:t>
      </w:r>
      <w:r w:rsidR="00F95762" w:rsidRPr="000E70A6">
        <w:rPr>
          <w:rFonts w:ascii="Times New Roman" w:eastAsiaTheme="minorEastAsia" w:hAnsi="Times New Roman" w:cs="Times New Roman"/>
          <w:sz w:val="28"/>
          <w:szCs w:val="28"/>
        </w:rPr>
        <w:t xml:space="preserve"> году – </w:t>
      </w:r>
      <w:r w:rsidR="00A2143D" w:rsidRPr="000E70A6">
        <w:rPr>
          <w:rFonts w:ascii="Times New Roman" w:eastAsiaTheme="minorEastAsia" w:hAnsi="Times New Roman" w:cs="Times New Roman"/>
          <w:sz w:val="28"/>
          <w:szCs w:val="28"/>
        </w:rPr>
        <w:t>134)</w:t>
      </w:r>
      <w:r w:rsidR="00C45869" w:rsidRPr="000E70A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0E70A6">
        <w:rPr>
          <w:rFonts w:ascii="Times New Roman" w:eastAsiaTheme="minorEastAsia" w:hAnsi="Times New Roman" w:cs="Times New Roman"/>
          <w:sz w:val="28"/>
          <w:szCs w:val="28"/>
        </w:rPr>
        <w:t>П</w:t>
      </w:r>
      <w:r w:rsidR="00C45869" w:rsidRPr="000E70A6">
        <w:rPr>
          <w:rFonts w:ascii="Times New Roman" w:eastAsiaTheme="minorEastAsia" w:hAnsi="Times New Roman" w:cs="Times New Roman"/>
          <w:sz w:val="28"/>
          <w:szCs w:val="28"/>
        </w:rPr>
        <w:t xml:space="preserve">роведено </w:t>
      </w:r>
      <w:r w:rsidR="00A2143D" w:rsidRPr="000E70A6"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C45869" w:rsidRPr="000E70A6">
        <w:rPr>
          <w:rFonts w:ascii="Times New Roman" w:eastAsiaTheme="minorEastAsia" w:hAnsi="Times New Roman" w:cs="Times New Roman"/>
          <w:sz w:val="28"/>
          <w:szCs w:val="28"/>
        </w:rPr>
        <w:t xml:space="preserve"> личных встреч</w:t>
      </w:r>
      <w:r w:rsidR="00F95762" w:rsidRPr="000E70A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E70A6">
        <w:rPr>
          <w:rFonts w:ascii="Times New Roman" w:eastAsiaTheme="minorEastAsia" w:hAnsi="Times New Roman" w:cs="Times New Roman"/>
          <w:sz w:val="28"/>
          <w:szCs w:val="28"/>
        </w:rPr>
        <w:t>р</w:t>
      </w:r>
      <w:r w:rsidR="000E70A6" w:rsidRPr="000E70A6">
        <w:rPr>
          <w:rFonts w:ascii="Times New Roman" w:eastAsiaTheme="minorEastAsia" w:hAnsi="Times New Roman" w:cs="Times New Roman"/>
          <w:sz w:val="28"/>
          <w:szCs w:val="28"/>
        </w:rPr>
        <w:t>уководител</w:t>
      </w:r>
      <w:r w:rsidR="000E70A6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0E70A6" w:rsidRPr="000E70A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45869" w:rsidRPr="000E70A6">
        <w:rPr>
          <w:rFonts w:ascii="Times New Roman" w:eastAsiaTheme="minorEastAsia" w:hAnsi="Times New Roman" w:cs="Times New Roman"/>
          <w:sz w:val="28"/>
          <w:szCs w:val="28"/>
        </w:rPr>
        <w:t xml:space="preserve">с главами субъектов. Принято участие в </w:t>
      </w:r>
      <w:r w:rsidR="00A2143D" w:rsidRPr="000E70A6"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C45869" w:rsidRPr="000E70A6">
        <w:rPr>
          <w:rFonts w:ascii="Times New Roman" w:eastAsiaTheme="minorEastAsia" w:hAnsi="Times New Roman" w:cs="Times New Roman"/>
          <w:sz w:val="28"/>
          <w:szCs w:val="28"/>
        </w:rPr>
        <w:t xml:space="preserve"> встречах с Полномочным представителем Президента Р</w:t>
      </w:r>
      <w:r w:rsidR="00F95762" w:rsidRPr="000E70A6">
        <w:rPr>
          <w:rFonts w:ascii="Times New Roman" w:eastAsiaTheme="minorEastAsia" w:hAnsi="Times New Roman" w:cs="Times New Roman"/>
          <w:sz w:val="28"/>
          <w:szCs w:val="28"/>
        </w:rPr>
        <w:t xml:space="preserve">оссийской </w:t>
      </w:r>
      <w:r w:rsidR="00C45869" w:rsidRPr="000E70A6">
        <w:rPr>
          <w:rFonts w:ascii="Times New Roman" w:eastAsiaTheme="minorEastAsia" w:hAnsi="Times New Roman" w:cs="Times New Roman"/>
          <w:sz w:val="28"/>
          <w:szCs w:val="28"/>
        </w:rPr>
        <w:t>Ф</w:t>
      </w:r>
      <w:r w:rsidR="00F95762" w:rsidRPr="000E70A6">
        <w:rPr>
          <w:rFonts w:ascii="Times New Roman" w:eastAsiaTheme="minorEastAsia" w:hAnsi="Times New Roman" w:cs="Times New Roman"/>
          <w:sz w:val="28"/>
          <w:szCs w:val="28"/>
        </w:rPr>
        <w:t>едерации</w:t>
      </w:r>
      <w:r w:rsidR="00C45869" w:rsidRPr="000E70A6">
        <w:rPr>
          <w:rFonts w:ascii="Times New Roman" w:eastAsiaTheme="minorEastAsia" w:hAnsi="Times New Roman" w:cs="Times New Roman"/>
          <w:sz w:val="28"/>
          <w:szCs w:val="28"/>
        </w:rPr>
        <w:t xml:space="preserve"> в </w:t>
      </w:r>
      <w:r w:rsidR="000C23C6" w:rsidRPr="000E70A6">
        <w:rPr>
          <w:rFonts w:ascii="Times New Roman" w:eastAsiaTheme="minorEastAsia" w:hAnsi="Times New Roman" w:cs="Times New Roman"/>
          <w:sz w:val="28"/>
          <w:szCs w:val="28"/>
        </w:rPr>
        <w:t xml:space="preserve">Приволжском </w:t>
      </w:r>
      <w:r w:rsidR="00C45869" w:rsidRPr="000E70A6">
        <w:rPr>
          <w:rFonts w:ascii="Times New Roman" w:eastAsiaTheme="minorEastAsia" w:hAnsi="Times New Roman" w:cs="Times New Roman"/>
          <w:sz w:val="28"/>
          <w:szCs w:val="28"/>
        </w:rPr>
        <w:t>федеральном округе</w:t>
      </w:r>
      <w:r w:rsidR="00C45869" w:rsidRPr="00A2143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3AC1151" w14:textId="77777777" w:rsidR="00A2143D" w:rsidRDefault="00FC257A" w:rsidP="00787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708">
        <w:rPr>
          <w:rFonts w:ascii="Times New Roman" w:hAnsi="Times New Roman" w:cs="Times New Roman"/>
          <w:sz w:val="28"/>
          <w:szCs w:val="28"/>
        </w:rPr>
        <w:t>На сегодняшний день проблемны</w:t>
      </w:r>
      <w:r w:rsidR="00A2143D">
        <w:rPr>
          <w:rFonts w:ascii="Times New Roman" w:hAnsi="Times New Roman" w:cs="Times New Roman"/>
          <w:sz w:val="28"/>
          <w:szCs w:val="28"/>
        </w:rPr>
        <w:t xml:space="preserve">ми </w:t>
      </w:r>
      <w:r w:rsidRPr="00D54708">
        <w:rPr>
          <w:rFonts w:ascii="Times New Roman" w:hAnsi="Times New Roman" w:cs="Times New Roman"/>
          <w:sz w:val="28"/>
          <w:szCs w:val="28"/>
        </w:rPr>
        <w:t>вопрос</w:t>
      </w:r>
      <w:r w:rsidR="00A2143D">
        <w:rPr>
          <w:rFonts w:ascii="Times New Roman" w:hAnsi="Times New Roman" w:cs="Times New Roman"/>
          <w:sz w:val="28"/>
          <w:szCs w:val="28"/>
        </w:rPr>
        <w:t>ами являются:</w:t>
      </w:r>
      <w:r w:rsidRPr="00D547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13ABC1" w14:textId="60122198" w:rsidR="00FC1609" w:rsidRPr="00A2143D" w:rsidRDefault="00FC257A" w:rsidP="00787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708">
        <w:rPr>
          <w:rFonts w:ascii="Times New Roman" w:hAnsi="Times New Roman" w:cs="Times New Roman"/>
          <w:sz w:val="28"/>
          <w:szCs w:val="28"/>
        </w:rPr>
        <w:t xml:space="preserve">невозможность согласования </w:t>
      </w:r>
      <w:r w:rsidRPr="00A2143D">
        <w:rPr>
          <w:rFonts w:ascii="Times New Roman" w:hAnsi="Times New Roman" w:cs="Times New Roman"/>
          <w:sz w:val="28"/>
          <w:szCs w:val="28"/>
        </w:rPr>
        <w:t xml:space="preserve">внеплановых выездных проверок </w:t>
      </w:r>
      <w:r w:rsidR="00F95762">
        <w:rPr>
          <w:rFonts w:ascii="Times New Roman" w:hAnsi="Times New Roman" w:cs="Times New Roman"/>
          <w:sz w:val="28"/>
          <w:szCs w:val="28"/>
        </w:rPr>
        <w:br/>
      </w:r>
      <w:r w:rsidRPr="00A2143D">
        <w:rPr>
          <w:rFonts w:ascii="Times New Roman" w:hAnsi="Times New Roman" w:cs="Times New Roman"/>
          <w:sz w:val="28"/>
          <w:szCs w:val="28"/>
        </w:rPr>
        <w:t>с органами прокуратуры по причине</w:t>
      </w:r>
      <w:r w:rsidR="00A2143D">
        <w:rPr>
          <w:rFonts w:ascii="Times New Roman" w:hAnsi="Times New Roman" w:cs="Times New Roman"/>
          <w:sz w:val="28"/>
          <w:szCs w:val="28"/>
        </w:rPr>
        <w:t xml:space="preserve">: </w:t>
      </w:r>
      <w:r w:rsidRPr="00A2143D">
        <w:rPr>
          <w:rFonts w:ascii="Times New Roman" w:hAnsi="Times New Roman" w:cs="Times New Roman"/>
          <w:sz w:val="28"/>
          <w:szCs w:val="28"/>
        </w:rPr>
        <w:t>некорректного функционирования информационных систем</w:t>
      </w:r>
      <w:r w:rsidR="00A2143D">
        <w:rPr>
          <w:rFonts w:ascii="Times New Roman" w:hAnsi="Times New Roman" w:cs="Times New Roman"/>
          <w:sz w:val="28"/>
          <w:szCs w:val="28"/>
        </w:rPr>
        <w:t>;</w:t>
      </w:r>
      <w:r w:rsidRPr="00A2143D">
        <w:rPr>
          <w:rFonts w:ascii="Times New Roman" w:hAnsi="Times New Roman" w:cs="Times New Roman"/>
          <w:sz w:val="28"/>
          <w:szCs w:val="28"/>
        </w:rPr>
        <w:t xml:space="preserve"> </w:t>
      </w:r>
      <w:r w:rsidR="00D54708" w:rsidRPr="00A2143D">
        <w:rPr>
          <w:rFonts w:ascii="Times New Roman" w:eastAsiaTheme="minorEastAsia" w:hAnsi="Times New Roman" w:cs="Times New Roman"/>
          <w:sz w:val="28"/>
          <w:szCs w:val="28"/>
        </w:rPr>
        <w:t>несоответстви</w:t>
      </w:r>
      <w:r w:rsidR="00A2143D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D54708" w:rsidRPr="00A2143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E70A6" w:rsidRPr="000E70A6">
        <w:rPr>
          <w:rFonts w:ascii="Times New Roman" w:hAnsi="Times New Roman" w:cs="Times New Roman"/>
          <w:sz w:val="28"/>
          <w:szCs w:val="28"/>
        </w:rPr>
        <w:t>Реестр</w:t>
      </w:r>
      <w:r w:rsidR="000E70A6">
        <w:rPr>
          <w:rFonts w:ascii="Times New Roman" w:hAnsi="Times New Roman" w:cs="Times New Roman"/>
          <w:sz w:val="28"/>
          <w:szCs w:val="28"/>
        </w:rPr>
        <w:t>а</w:t>
      </w:r>
      <w:r w:rsidR="000E70A6" w:rsidRPr="000E70A6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="00D54708" w:rsidRPr="00A2143D">
        <w:rPr>
          <w:rFonts w:ascii="Times New Roman" w:hAnsi="Times New Roman" w:cs="Times New Roman"/>
          <w:sz w:val="28"/>
          <w:szCs w:val="28"/>
        </w:rPr>
        <w:t xml:space="preserve"> </w:t>
      </w:r>
      <w:r w:rsidR="000E70A6">
        <w:rPr>
          <w:rFonts w:ascii="Times New Roman" w:hAnsi="Times New Roman" w:cs="Times New Roman"/>
          <w:sz w:val="28"/>
          <w:szCs w:val="28"/>
        </w:rPr>
        <w:t xml:space="preserve">(ФГИС РОТ) </w:t>
      </w:r>
      <w:r w:rsidR="00A2143D" w:rsidRPr="00A2143D">
        <w:rPr>
          <w:rFonts w:ascii="Times New Roman" w:hAnsi="Times New Roman" w:cs="Times New Roman"/>
          <w:sz w:val="28"/>
          <w:szCs w:val="28"/>
        </w:rPr>
        <w:t xml:space="preserve">утвержденному перечню нормативных правовых актов (их отдельных положений), содержащих обязательные требования, оценка соблюдения которых осуществляется в рамках </w:t>
      </w:r>
      <w:r w:rsidR="00A2143D" w:rsidRPr="000E70A6">
        <w:rPr>
          <w:rFonts w:ascii="Times New Roman" w:hAnsi="Times New Roman" w:cs="Times New Roman"/>
          <w:sz w:val="28"/>
          <w:szCs w:val="28"/>
        </w:rPr>
        <w:t>государственного контроля (надзора), привлечения к административной ответственности;</w:t>
      </w:r>
      <w:r w:rsidR="00D54708" w:rsidRPr="000E70A6">
        <w:rPr>
          <w:rFonts w:ascii="Times New Roman" w:hAnsi="Times New Roman" w:cs="Times New Roman"/>
          <w:sz w:val="28"/>
          <w:szCs w:val="28"/>
        </w:rPr>
        <w:t xml:space="preserve"> отсутствие в </w:t>
      </w:r>
      <w:r w:rsidR="000E70A6">
        <w:rPr>
          <w:rFonts w:ascii="Times New Roman" w:hAnsi="Times New Roman" w:cs="Times New Roman"/>
          <w:sz w:val="28"/>
          <w:szCs w:val="28"/>
        </w:rPr>
        <w:lastRenderedPageBreak/>
        <w:t>Едином реестре контрольных (надзорных) мероприятий</w:t>
      </w:r>
      <w:r w:rsidR="00D54708" w:rsidRPr="00A2143D">
        <w:rPr>
          <w:rFonts w:ascii="Times New Roman" w:hAnsi="Times New Roman" w:cs="Times New Roman"/>
          <w:sz w:val="28"/>
          <w:szCs w:val="28"/>
        </w:rPr>
        <w:t xml:space="preserve"> </w:t>
      </w:r>
      <w:r w:rsidR="000E70A6">
        <w:rPr>
          <w:rFonts w:ascii="Times New Roman" w:hAnsi="Times New Roman" w:cs="Times New Roman"/>
          <w:sz w:val="28"/>
          <w:szCs w:val="28"/>
        </w:rPr>
        <w:t xml:space="preserve">(ЕРКНМ) </w:t>
      </w:r>
      <w:r w:rsidR="00D54708" w:rsidRPr="00A2143D">
        <w:rPr>
          <w:rFonts w:ascii="Times New Roman" w:hAnsi="Times New Roman" w:cs="Times New Roman"/>
          <w:sz w:val="28"/>
          <w:szCs w:val="28"/>
        </w:rPr>
        <w:t xml:space="preserve">необходимых для включения в предмет </w:t>
      </w:r>
      <w:r w:rsidR="000E70A6">
        <w:rPr>
          <w:rFonts w:ascii="Times New Roman" w:hAnsi="Times New Roman" w:cs="Times New Roman"/>
          <w:sz w:val="28"/>
          <w:szCs w:val="28"/>
        </w:rPr>
        <w:t>контрольных (надзорных) мероприятий</w:t>
      </w:r>
      <w:r w:rsidR="00D54708" w:rsidRPr="00A2143D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E61767">
        <w:rPr>
          <w:rFonts w:ascii="Times New Roman" w:hAnsi="Times New Roman" w:cs="Times New Roman"/>
          <w:sz w:val="28"/>
          <w:szCs w:val="28"/>
        </w:rPr>
        <w:t>.</w:t>
      </w:r>
    </w:p>
    <w:p w14:paraId="323C0402" w14:textId="7320C26C" w:rsidR="00C40F11" w:rsidRPr="00601E48" w:rsidRDefault="00C40F11" w:rsidP="00787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01E48">
        <w:rPr>
          <w:rFonts w:ascii="Times New Roman" w:eastAsiaTheme="minorEastAsia" w:hAnsi="Times New Roman" w:cs="Times New Roman"/>
          <w:sz w:val="28"/>
          <w:szCs w:val="28"/>
        </w:rPr>
        <w:t>Управлением запланирован</w:t>
      </w:r>
      <w:r w:rsidR="00D54708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601E48">
        <w:rPr>
          <w:rFonts w:ascii="Times New Roman" w:eastAsiaTheme="minorEastAsia" w:hAnsi="Times New Roman" w:cs="Times New Roman"/>
          <w:sz w:val="28"/>
          <w:szCs w:val="28"/>
        </w:rPr>
        <w:t xml:space="preserve"> выполнение </w:t>
      </w:r>
      <w:r w:rsidR="003870B5" w:rsidRPr="00601E48">
        <w:rPr>
          <w:rFonts w:ascii="Times New Roman" w:eastAsiaTheme="minorEastAsia" w:hAnsi="Times New Roman" w:cs="Times New Roman"/>
          <w:sz w:val="28"/>
          <w:szCs w:val="28"/>
        </w:rPr>
        <w:t xml:space="preserve">следующих </w:t>
      </w:r>
      <w:r w:rsidRPr="00601E48">
        <w:rPr>
          <w:rFonts w:ascii="Times New Roman" w:eastAsiaTheme="minorEastAsia" w:hAnsi="Times New Roman" w:cs="Times New Roman"/>
          <w:sz w:val="28"/>
          <w:szCs w:val="28"/>
        </w:rPr>
        <w:t>задач:</w:t>
      </w:r>
    </w:p>
    <w:p w14:paraId="504D35B2" w14:textId="02E2A6A1" w:rsidR="004D40B5" w:rsidRPr="00601E48" w:rsidRDefault="00A2143D" w:rsidP="00787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D40B5" w:rsidRPr="00601E48">
        <w:rPr>
          <w:rFonts w:ascii="Times New Roman" w:hAnsi="Times New Roman" w:cs="Times New Roman"/>
          <w:sz w:val="28"/>
          <w:szCs w:val="28"/>
        </w:rPr>
        <w:t>силен</w:t>
      </w:r>
      <w:r>
        <w:rPr>
          <w:rFonts w:ascii="Times New Roman" w:hAnsi="Times New Roman" w:cs="Times New Roman"/>
          <w:sz w:val="28"/>
          <w:szCs w:val="28"/>
        </w:rPr>
        <w:t>ие работы</w:t>
      </w:r>
      <w:r w:rsidR="004D40B5" w:rsidRPr="00601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D40B5" w:rsidRPr="00601E48">
        <w:rPr>
          <w:rFonts w:ascii="Times New Roman" w:hAnsi="Times New Roman" w:cs="Times New Roman"/>
          <w:sz w:val="28"/>
          <w:szCs w:val="28"/>
        </w:rPr>
        <w:t>профилактик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D40B5" w:rsidRPr="00601E48">
        <w:rPr>
          <w:rFonts w:ascii="Times New Roman" w:hAnsi="Times New Roman" w:cs="Times New Roman"/>
          <w:sz w:val="28"/>
          <w:szCs w:val="28"/>
        </w:rPr>
        <w:t>, выявлени</w:t>
      </w:r>
      <w:r w:rsidR="00C37C1A" w:rsidRPr="00601E48">
        <w:rPr>
          <w:rFonts w:ascii="Times New Roman" w:hAnsi="Times New Roman" w:cs="Times New Roman"/>
          <w:sz w:val="28"/>
          <w:szCs w:val="28"/>
        </w:rPr>
        <w:t>ю</w:t>
      </w:r>
      <w:r w:rsidR="004D40B5" w:rsidRPr="00601E48">
        <w:rPr>
          <w:rFonts w:ascii="Times New Roman" w:hAnsi="Times New Roman" w:cs="Times New Roman"/>
          <w:sz w:val="28"/>
          <w:szCs w:val="28"/>
        </w:rPr>
        <w:t xml:space="preserve"> индикаторов рисков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40B5" w:rsidRPr="00601E48">
        <w:rPr>
          <w:rFonts w:ascii="Times New Roman" w:hAnsi="Times New Roman" w:cs="Times New Roman"/>
          <w:sz w:val="28"/>
          <w:szCs w:val="28"/>
        </w:rPr>
        <w:t xml:space="preserve">усилении работы в режиме постоянного государственного надзора </w:t>
      </w:r>
      <w:r w:rsidR="00F95762">
        <w:rPr>
          <w:rFonts w:ascii="Times New Roman" w:hAnsi="Times New Roman" w:cs="Times New Roman"/>
          <w:sz w:val="28"/>
          <w:szCs w:val="28"/>
        </w:rPr>
        <w:br/>
      </w:r>
      <w:r w:rsidR="004D40B5" w:rsidRPr="00601E48">
        <w:rPr>
          <w:rFonts w:ascii="Times New Roman" w:hAnsi="Times New Roman" w:cs="Times New Roman"/>
          <w:sz w:val="28"/>
          <w:szCs w:val="28"/>
        </w:rPr>
        <w:t xml:space="preserve">и федерального государственного строительного надзора путем включения </w:t>
      </w:r>
      <w:r w:rsidR="00F95762">
        <w:rPr>
          <w:rFonts w:ascii="Times New Roman" w:hAnsi="Times New Roman" w:cs="Times New Roman"/>
          <w:sz w:val="28"/>
          <w:szCs w:val="28"/>
        </w:rPr>
        <w:br/>
      </w:r>
      <w:r w:rsidR="004D40B5" w:rsidRPr="00601E48">
        <w:rPr>
          <w:rFonts w:ascii="Times New Roman" w:hAnsi="Times New Roman" w:cs="Times New Roman"/>
          <w:sz w:val="28"/>
          <w:szCs w:val="28"/>
        </w:rPr>
        <w:t xml:space="preserve">в комиссии дополнительного числа инспекторского состава по </w:t>
      </w:r>
      <w:r w:rsidR="00D54708">
        <w:rPr>
          <w:rFonts w:ascii="Times New Roman" w:hAnsi="Times New Roman" w:cs="Times New Roman"/>
          <w:sz w:val="28"/>
          <w:szCs w:val="28"/>
        </w:rPr>
        <w:t xml:space="preserve">различным </w:t>
      </w:r>
      <w:r w:rsidR="004D40B5" w:rsidRPr="00601E48">
        <w:rPr>
          <w:rFonts w:ascii="Times New Roman" w:hAnsi="Times New Roman" w:cs="Times New Roman"/>
          <w:sz w:val="28"/>
          <w:szCs w:val="28"/>
        </w:rPr>
        <w:t xml:space="preserve">отраслям. Управлением </w:t>
      </w:r>
      <w:r w:rsidR="00F95762">
        <w:rPr>
          <w:rFonts w:ascii="Times New Roman" w:hAnsi="Times New Roman" w:cs="Times New Roman"/>
          <w:sz w:val="28"/>
          <w:szCs w:val="28"/>
        </w:rPr>
        <w:t>продолжается</w:t>
      </w:r>
      <w:r w:rsidR="004D40B5" w:rsidRPr="00601E48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D54708">
        <w:rPr>
          <w:rFonts w:ascii="Times New Roman" w:hAnsi="Times New Roman" w:cs="Times New Roman"/>
          <w:sz w:val="28"/>
          <w:szCs w:val="28"/>
        </w:rPr>
        <w:t>в части актуализации реестра ОПО, исключения бесхозяйных объектов и уменьшения предприятий, осуществляющих деятельность без</w:t>
      </w:r>
      <w:r w:rsidR="0060598C">
        <w:rPr>
          <w:rFonts w:ascii="Times New Roman" w:hAnsi="Times New Roman" w:cs="Times New Roman"/>
          <w:sz w:val="28"/>
          <w:szCs w:val="28"/>
        </w:rPr>
        <w:t xml:space="preserve"> соответствующей</w:t>
      </w:r>
      <w:r w:rsidR="00D54708">
        <w:rPr>
          <w:rFonts w:ascii="Times New Roman" w:hAnsi="Times New Roman" w:cs="Times New Roman"/>
          <w:sz w:val="28"/>
          <w:szCs w:val="28"/>
        </w:rPr>
        <w:t xml:space="preserve"> лицензи</w:t>
      </w:r>
      <w:r w:rsidR="0060598C">
        <w:rPr>
          <w:rFonts w:ascii="Times New Roman" w:hAnsi="Times New Roman" w:cs="Times New Roman"/>
          <w:sz w:val="28"/>
          <w:szCs w:val="28"/>
        </w:rPr>
        <w:t>и</w:t>
      </w:r>
      <w:r w:rsidR="004D40B5" w:rsidRPr="00601E48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4D40B5" w:rsidRPr="00601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55E2C"/>
    <w:multiLevelType w:val="hybridMultilevel"/>
    <w:tmpl w:val="0CDE046A"/>
    <w:lvl w:ilvl="0" w:tplc="91D4D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807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3C1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5ED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EA7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622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60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48B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585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53122E"/>
    <w:multiLevelType w:val="hybridMultilevel"/>
    <w:tmpl w:val="48C03B48"/>
    <w:lvl w:ilvl="0" w:tplc="95F8DF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C8E5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D8D5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4847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3A57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7836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1E5F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94B9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1A7A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C5562"/>
    <w:multiLevelType w:val="hybridMultilevel"/>
    <w:tmpl w:val="C398371C"/>
    <w:lvl w:ilvl="0" w:tplc="92CAE2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F26AC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EC4B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0C4F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EE61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0CBD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C5F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C2E3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1234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75808"/>
    <w:multiLevelType w:val="hybridMultilevel"/>
    <w:tmpl w:val="D5D6321A"/>
    <w:lvl w:ilvl="0" w:tplc="64CEA4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BE8B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E0AF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6AC1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922F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D84F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666C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9E9D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4EE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A18A2"/>
    <w:multiLevelType w:val="hybridMultilevel"/>
    <w:tmpl w:val="8D5A2D4A"/>
    <w:lvl w:ilvl="0" w:tplc="C524AA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A0177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2E31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DC65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38B7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5235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305C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845F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238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63239"/>
    <w:multiLevelType w:val="hybridMultilevel"/>
    <w:tmpl w:val="EEE8DF66"/>
    <w:lvl w:ilvl="0" w:tplc="E5F6A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D6F1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02E6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C4EB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F86B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88D7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3E13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B462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7ABDD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E20B4"/>
    <w:multiLevelType w:val="hybridMultilevel"/>
    <w:tmpl w:val="B5AE7FBC"/>
    <w:lvl w:ilvl="0" w:tplc="F3AA4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0A2E0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2747F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DC081D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6E4DA7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76C2FB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89CFF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8FE10D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708DD5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66D96E14"/>
    <w:multiLevelType w:val="hybridMultilevel"/>
    <w:tmpl w:val="7592E0A2"/>
    <w:lvl w:ilvl="0" w:tplc="69CC3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6A4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0C8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C82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400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EEE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4C6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4E0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88F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7E2148D"/>
    <w:multiLevelType w:val="hybridMultilevel"/>
    <w:tmpl w:val="5ADE53A4"/>
    <w:lvl w:ilvl="0" w:tplc="CFF0BD8C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3B"/>
    <w:rsid w:val="00041B6A"/>
    <w:rsid w:val="0004412D"/>
    <w:rsid w:val="00066977"/>
    <w:rsid w:val="00076E87"/>
    <w:rsid w:val="00080419"/>
    <w:rsid w:val="000A2A3B"/>
    <w:rsid w:val="000A7E9A"/>
    <w:rsid w:val="000C23C6"/>
    <w:rsid w:val="000E70A6"/>
    <w:rsid w:val="00104C87"/>
    <w:rsid w:val="00152E8C"/>
    <w:rsid w:val="00162F82"/>
    <w:rsid w:val="001E2C10"/>
    <w:rsid w:val="00211124"/>
    <w:rsid w:val="0024137F"/>
    <w:rsid w:val="0028225C"/>
    <w:rsid w:val="002978EA"/>
    <w:rsid w:val="002E3C22"/>
    <w:rsid w:val="002E3D1D"/>
    <w:rsid w:val="002E43A3"/>
    <w:rsid w:val="003052CB"/>
    <w:rsid w:val="003309AD"/>
    <w:rsid w:val="00334BB6"/>
    <w:rsid w:val="0034140C"/>
    <w:rsid w:val="00355131"/>
    <w:rsid w:val="0035577A"/>
    <w:rsid w:val="00357B8F"/>
    <w:rsid w:val="00373E5A"/>
    <w:rsid w:val="003870B5"/>
    <w:rsid w:val="003B583F"/>
    <w:rsid w:val="003C4466"/>
    <w:rsid w:val="003D0A2C"/>
    <w:rsid w:val="003E64AE"/>
    <w:rsid w:val="003F6B06"/>
    <w:rsid w:val="004162D3"/>
    <w:rsid w:val="0045202B"/>
    <w:rsid w:val="00467A64"/>
    <w:rsid w:val="00476942"/>
    <w:rsid w:val="00484512"/>
    <w:rsid w:val="00484B60"/>
    <w:rsid w:val="004C2F99"/>
    <w:rsid w:val="004D40B5"/>
    <w:rsid w:val="004E19D9"/>
    <w:rsid w:val="004E273E"/>
    <w:rsid w:val="005308C7"/>
    <w:rsid w:val="00551A99"/>
    <w:rsid w:val="0055787B"/>
    <w:rsid w:val="00570530"/>
    <w:rsid w:val="005A7449"/>
    <w:rsid w:val="005D3158"/>
    <w:rsid w:val="005D7047"/>
    <w:rsid w:val="00600CE4"/>
    <w:rsid w:val="00601E48"/>
    <w:rsid w:val="0060598C"/>
    <w:rsid w:val="0067319E"/>
    <w:rsid w:val="00684F9E"/>
    <w:rsid w:val="006B788F"/>
    <w:rsid w:val="006D498A"/>
    <w:rsid w:val="006F63E0"/>
    <w:rsid w:val="00714FBC"/>
    <w:rsid w:val="00734FE1"/>
    <w:rsid w:val="007408DC"/>
    <w:rsid w:val="007776F3"/>
    <w:rsid w:val="007871FC"/>
    <w:rsid w:val="00787357"/>
    <w:rsid w:val="00796C26"/>
    <w:rsid w:val="007D6EBF"/>
    <w:rsid w:val="007D77CA"/>
    <w:rsid w:val="007E51A5"/>
    <w:rsid w:val="0080109F"/>
    <w:rsid w:val="0081441C"/>
    <w:rsid w:val="0089626F"/>
    <w:rsid w:val="008B7B5F"/>
    <w:rsid w:val="008C3542"/>
    <w:rsid w:val="008C442B"/>
    <w:rsid w:val="008C58C8"/>
    <w:rsid w:val="00902D38"/>
    <w:rsid w:val="0095221F"/>
    <w:rsid w:val="009C028D"/>
    <w:rsid w:val="009C37FA"/>
    <w:rsid w:val="009C39E3"/>
    <w:rsid w:val="009D25C3"/>
    <w:rsid w:val="009D3879"/>
    <w:rsid w:val="009F0583"/>
    <w:rsid w:val="00A2143D"/>
    <w:rsid w:val="00A34B15"/>
    <w:rsid w:val="00A67B9A"/>
    <w:rsid w:val="00A7505E"/>
    <w:rsid w:val="00A90C70"/>
    <w:rsid w:val="00A95165"/>
    <w:rsid w:val="00AB24A9"/>
    <w:rsid w:val="00AD3FE2"/>
    <w:rsid w:val="00AE0720"/>
    <w:rsid w:val="00B2203F"/>
    <w:rsid w:val="00B30FE7"/>
    <w:rsid w:val="00B46506"/>
    <w:rsid w:val="00B54B27"/>
    <w:rsid w:val="00B808EE"/>
    <w:rsid w:val="00B96423"/>
    <w:rsid w:val="00BA2C92"/>
    <w:rsid w:val="00BC3A25"/>
    <w:rsid w:val="00BC5E99"/>
    <w:rsid w:val="00BE09A5"/>
    <w:rsid w:val="00C203D5"/>
    <w:rsid w:val="00C37C1A"/>
    <w:rsid w:val="00C40F11"/>
    <w:rsid w:val="00C41A4E"/>
    <w:rsid w:val="00C45869"/>
    <w:rsid w:val="00C73719"/>
    <w:rsid w:val="00C7523A"/>
    <w:rsid w:val="00CB190D"/>
    <w:rsid w:val="00CC08B5"/>
    <w:rsid w:val="00D456E2"/>
    <w:rsid w:val="00D54708"/>
    <w:rsid w:val="00D65515"/>
    <w:rsid w:val="00D80019"/>
    <w:rsid w:val="00D9098B"/>
    <w:rsid w:val="00DC7B32"/>
    <w:rsid w:val="00E06785"/>
    <w:rsid w:val="00E2213C"/>
    <w:rsid w:val="00E3381F"/>
    <w:rsid w:val="00E61767"/>
    <w:rsid w:val="00EA15CB"/>
    <w:rsid w:val="00EB455C"/>
    <w:rsid w:val="00ED6C40"/>
    <w:rsid w:val="00EF6135"/>
    <w:rsid w:val="00F06D5C"/>
    <w:rsid w:val="00F169E5"/>
    <w:rsid w:val="00F833A2"/>
    <w:rsid w:val="00F95762"/>
    <w:rsid w:val="00F9585C"/>
    <w:rsid w:val="00FA0605"/>
    <w:rsid w:val="00FA1FB6"/>
    <w:rsid w:val="00FC1609"/>
    <w:rsid w:val="00FC257A"/>
    <w:rsid w:val="00FF6EB6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46A97"/>
  <w15:chartTrackingRefBased/>
  <w15:docId w15:val="{DBEE4808-6458-47B3-AC9C-1BCE4E66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FBC"/>
  </w:style>
  <w:style w:type="paragraph" w:styleId="1">
    <w:name w:val="heading 1"/>
    <w:basedOn w:val="a"/>
    <w:next w:val="a"/>
    <w:link w:val="10"/>
    <w:uiPriority w:val="9"/>
    <w:qFormat/>
    <w:rsid w:val="000E70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0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2D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7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70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209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4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37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779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5789">
          <w:marLeft w:val="562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947">
          <w:marLeft w:val="562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847">
          <w:marLeft w:val="562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7764">
          <w:marLeft w:val="562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5683">
          <w:marLeft w:val="562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7140">
          <w:marLeft w:val="562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513">
          <w:marLeft w:val="562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549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905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8759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171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78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23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492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223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13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404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071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173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2979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8280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01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06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Измайлова Зульфия Наилевна</dc:creator>
  <cp:keywords/>
  <dc:description/>
  <cp:lastModifiedBy>Измайлова Зульфия Наилевна</cp:lastModifiedBy>
  <cp:revision>4</cp:revision>
  <dcterms:created xsi:type="dcterms:W3CDTF">2025-02-27T08:38:00Z</dcterms:created>
  <dcterms:modified xsi:type="dcterms:W3CDTF">2025-02-27T09:27:00Z</dcterms:modified>
</cp:coreProperties>
</file>